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438CCB"/>
          <w:sz w:val="28"/>
          <w:szCs w:val="28"/>
        </w:rPr>
        <w:t>Информация о сроках, местах и порядке подачи и рассмотрения апелляций участников государственной итоговой аттестации в 2019 году в Архангельской области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Архангельской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Апелляции не принимаются: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 содержания и структуры контрольных измерительных материалов по учебным предметам;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отклонении апелляции;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удовлетворении апелляции.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Апелляция о несогласии с выставленными баллами подается: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обучающимися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‒ руководителю образовательной организации, где они обучались;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выпускниками прошлых лет ‒ руководителю образовательной организации, в которой они были зарегистрированы на сдачу ГИА, или секретарю конфликтной комиссии по адресу: г. Архангельск, просп. Ломоносова, д. 270.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Руководитель образовательной организации незамедлительно передает апелляцию в конфликтную комиссию.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Конфликтная комиссия рассматривает апелляцию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отклонении апелляции и сохранении выставленных баллов;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удовлетворении апелляции и изменении баллов.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и науки Архангельской области, должностные лица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Рособрнадзора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 министерства образования и науки Архангельской области.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Рассмотрение апелляций проводится в спокойной и доброжелательной обстановке.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работает на базе государственного автономного учреждения Архангельской области «Центр оценки качества образования» по адресу: г. Архангельск, просп. Ломоносова, д. 270.</w:t>
      </w:r>
    </w:p>
    <w:p w:rsidR="00AB73D4" w:rsidRDefault="00AB73D4" w:rsidP="00AB73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Телефон/факс секретаря конфликтной комиссии: 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>(8182) 24-28-93</w:t>
      </w:r>
      <w:r>
        <w:rPr>
          <w:rFonts w:ascii="Helvetica" w:hAnsi="Helvetica" w:cs="Helvetica"/>
          <w:color w:val="333333"/>
          <w:sz w:val="27"/>
          <w:szCs w:val="27"/>
        </w:rPr>
        <w:t> (в досрочный этап, основные и дополнительные сроки ГИА).</w:t>
      </w:r>
    </w:p>
    <w:p w:rsidR="00857969" w:rsidRDefault="00857969">
      <w:bookmarkStart w:id="0" w:name="_GoBack"/>
      <w:bookmarkEnd w:id="0"/>
    </w:p>
    <w:sectPr w:rsidR="0085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E5"/>
    <w:rsid w:val="00857969"/>
    <w:rsid w:val="00AB73D4"/>
    <w:rsid w:val="00E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</cp:revision>
  <dcterms:created xsi:type="dcterms:W3CDTF">2019-04-18T06:38:00Z</dcterms:created>
  <dcterms:modified xsi:type="dcterms:W3CDTF">2019-04-18T06:38:00Z</dcterms:modified>
</cp:coreProperties>
</file>