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C2" w:rsidRDefault="00482BC2" w:rsidP="00482BC2">
      <w:pPr>
        <w:jc w:val="right"/>
      </w:pPr>
      <w:r>
        <w:t xml:space="preserve">ПРИЛОЖЕНИЕ </w:t>
      </w:r>
    </w:p>
    <w:p w:rsidR="00DF1AE0" w:rsidRDefault="00482BC2">
      <w:r>
        <w:t>к рабочей программе</w:t>
      </w:r>
    </w:p>
    <w:p w:rsidR="00482BC2" w:rsidRDefault="00482BC2">
      <w:r>
        <w:t>Поурочное планирование  по предмету «Информатика»</w:t>
      </w:r>
    </w:p>
    <w:p w:rsidR="00482BC2" w:rsidRDefault="00482BC2">
      <w:r>
        <w:t>10 класс (базовый уровень)</w:t>
      </w:r>
    </w:p>
    <w:tbl>
      <w:tblPr>
        <w:tblW w:w="7060" w:type="dxa"/>
        <w:tblInd w:w="93" w:type="dxa"/>
        <w:tblLook w:val="04A0" w:firstRow="1" w:lastRow="0" w:firstColumn="1" w:lastColumn="0" w:noHBand="0" w:noVBand="1"/>
      </w:tblPr>
      <w:tblGrid>
        <w:gridCol w:w="720"/>
        <w:gridCol w:w="6340"/>
      </w:tblGrid>
      <w:tr w:rsidR="00482BC2" w:rsidRPr="00482BC2" w:rsidTr="00482BC2">
        <w:trPr>
          <w:trHeight w:val="82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№ </w:t>
            </w:r>
            <w:proofErr w:type="gramStart"/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п</w:t>
            </w:r>
            <w:proofErr w:type="gramEnd"/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/п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Тема урока</w:t>
            </w:r>
          </w:p>
        </w:tc>
      </w:tr>
      <w:tr w:rsidR="00482BC2" w:rsidRPr="00482BC2" w:rsidTr="00482BC2">
        <w:trPr>
          <w:trHeight w:val="28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lang w:eastAsia="ru-RU"/>
              </w:rPr>
            </w:pPr>
          </w:p>
        </w:tc>
        <w:tc>
          <w:tcPr>
            <w:tcW w:w="6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Техника безопасности и гигиена при работе с компьютерами. Принципы работы компьютера</w:t>
            </w:r>
          </w:p>
        </w:tc>
      </w:tr>
      <w:tr w:rsidR="00482BC2" w:rsidRPr="00482BC2" w:rsidTr="00482B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Тенденции развития компьютерных технологий</w:t>
            </w:r>
          </w:p>
        </w:tc>
      </w:tr>
      <w:tr w:rsidR="00482BC2" w:rsidRPr="00482BC2" w:rsidTr="00482B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</w:tr>
      <w:tr w:rsidR="00482BC2" w:rsidRPr="00482BC2" w:rsidTr="00482B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Операции с файлами и папками</w:t>
            </w:r>
          </w:p>
        </w:tc>
      </w:tr>
      <w:tr w:rsidR="00482BC2" w:rsidRPr="00482BC2" w:rsidTr="00482BC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Работа с прикладным программным обеспечением</w:t>
            </w:r>
          </w:p>
        </w:tc>
      </w:tr>
      <w:tr w:rsidR="00482BC2" w:rsidRPr="00482BC2" w:rsidTr="00482BC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Законодательство Российской Федерации в области программного обеспечения</w:t>
            </w:r>
          </w:p>
        </w:tc>
      </w:tr>
      <w:tr w:rsidR="00482BC2" w:rsidRPr="00482BC2" w:rsidTr="00482B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Двоичное кодирование</w:t>
            </w:r>
          </w:p>
        </w:tc>
      </w:tr>
      <w:tr w:rsidR="00482BC2" w:rsidRPr="00482BC2" w:rsidTr="00482B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Подходы к измерению информации</w:t>
            </w:r>
          </w:p>
        </w:tc>
      </w:tr>
      <w:tr w:rsidR="00482BC2" w:rsidRPr="00482BC2" w:rsidTr="00482BC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Информационные процессы. Передача и хранение информации</w:t>
            </w:r>
          </w:p>
        </w:tc>
      </w:tr>
      <w:tr w:rsidR="00482BC2" w:rsidRPr="00482BC2" w:rsidTr="00482B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Обработка информации</w:t>
            </w:r>
          </w:p>
        </w:tc>
      </w:tr>
      <w:tr w:rsidR="00482BC2" w:rsidRPr="00482BC2" w:rsidTr="00482BC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Системы, компоненты систем и их взаимодействие</w:t>
            </w:r>
          </w:p>
        </w:tc>
      </w:tr>
      <w:tr w:rsidR="00482BC2" w:rsidRPr="00482BC2" w:rsidTr="00482B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Системы счисления</w:t>
            </w:r>
          </w:p>
        </w:tc>
      </w:tr>
      <w:tr w:rsidR="00482BC2" w:rsidRPr="00482BC2" w:rsidTr="00482BC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Алгоритмы перевода чисел из P-</w:t>
            </w:r>
            <w:proofErr w:type="spellStart"/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ичной</w:t>
            </w:r>
            <w:proofErr w:type="spellEnd"/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 xml:space="preserve"> системы счисления в </w:t>
            </w:r>
            <w:proofErr w:type="gramStart"/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десятичную</w:t>
            </w:r>
            <w:proofErr w:type="gramEnd"/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 xml:space="preserve"> и обратно</w:t>
            </w:r>
          </w:p>
        </w:tc>
      </w:tr>
      <w:tr w:rsidR="00482BC2" w:rsidRPr="00482BC2" w:rsidTr="00482BC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Двоичная, восьмеричная и шестнадцатеричная системы счисления</w:t>
            </w:r>
          </w:p>
        </w:tc>
      </w:tr>
      <w:tr w:rsidR="00482BC2" w:rsidRPr="00482BC2" w:rsidTr="00482BC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</w:p>
        </w:tc>
      </w:tr>
      <w:tr w:rsidR="00482BC2" w:rsidRPr="00482BC2" w:rsidTr="00482BC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Представление целых и вещественных чисел в памяти компьютера</w:t>
            </w:r>
          </w:p>
        </w:tc>
      </w:tr>
      <w:tr w:rsidR="00482BC2" w:rsidRPr="00482BC2" w:rsidTr="00482B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Кодирование текстов</w:t>
            </w:r>
          </w:p>
        </w:tc>
      </w:tr>
      <w:tr w:rsidR="00482BC2" w:rsidRPr="00482BC2" w:rsidTr="00482B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Кодирование изображений</w:t>
            </w:r>
          </w:p>
        </w:tc>
      </w:tr>
      <w:tr w:rsidR="00482BC2" w:rsidRPr="00482BC2" w:rsidTr="00482B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Кодирование звука</w:t>
            </w:r>
          </w:p>
        </w:tc>
      </w:tr>
      <w:tr w:rsidR="00482BC2" w:rsidRPr="00482BC2" w:rsidTr="00482B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Высказывания. Логические операции</w:t>
            </w:r>
          </w:p>
        </w:tc>
      </w:tr>
      <w:tr w:rsidR="00482BC2" w:rsidRPr="00482BC2" w:rsidTr="00482BC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Логические выражения. Таблицы истинности логических выражений</w:t>
            </w:r>
          </w:p>
        </w:tc>
      </w:tr>
      <w:tr w:rsidR="00482BC2" w:rsidRPr="00482BC2" w:rsidTr="00482B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Логические операции и операции над множествами</w:t>
            </w:r>
          </w:p>
        </w:tc>
      </w:tr>
      <w:tr w:rsidR="00482BC2" w:rsidRPr="00482BC2" w:rsidTr="00482B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Законы алгебры логики</w:t>
            </w:r>
          </w:p>
        </w:tc>
      </w:tr>
      <w:tr w:rsidR="00482BC2" w:rsidRPr="00482BC2" w:rsidTr="00482B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Решение простейших логических уравнений</w:t>
            </w:r>
          </w:p>
        </w:tc>
      </w:tr>
      <w:tr w:rsidR="00482BC2" w:rsidRPr="00482BC2" w:rsidTr="00482BC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Логические функции. Построение логического выражения с данной таблицей истинности</w:t>
            </w:r>
          </w:p>
        </w:tc>
      </w:tr>
      <w:tr w:rsidR="00482BC2" w:rsidRPr="00482BC2" w:rsidTr="00482B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Логические элементы компьютера</w:t>
            </w:r>
          </w:p>
        </w:tc>
      </w:tr>
      <w:tr w:rsidR="00482BC2" w:rsidRPr="00482BC2" w:rsidTr="00482BC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Контрольная работа по теме "Теоретические основы информатики"</w:t>
            </w:r>
          </w:p>
        </w:tc>
      </w:tr>
      <w:tr w:rsidR="00482BC2" w:rsidRPr="00482BC2" w:rsidTr="00482B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Текстовый процессор и его базовые возможности</w:t>
            </w:r>
          </w:p>
        </w:tc>
      </w:tr>
      <w:tr w:rsidR="00482BC2" w:rsidRPr="00482BC2" w:rsidTr="00482BC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Коллективная работа с документом. Правила оформления реферата</w:t>
            </w:r>
          </w:p>
        </w:tc>
      </w:tr>
      <w:tr w:rsidR="00482BC2" w:rsidRPr="00482BC2" w:rsidTr="00482B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Растровая графика</w:t>
            </w:r>
          </w:p>
        </w:tc>
      </w:tr>
      <w:tr w:rsidR="00482BC2" w:rsidRPr="00482BC2" w:rsidTr="00482B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Векторная графика</w:t>
            </w:r>
          </w:p>
        </w:tc>
      </w:tr>
      <w:tr w:rsidR="00482BC2" w:rsidRPr="00482BC2" w:rsidTr="00482BC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Создание и преобразование аудиовизуальных объектов. Компьютерные презентации</w:t>
            </w:r>
          </w:p>
        </w:tc>
      </w:tr>
      <w:tr w:rsidR="00482BC2" w:rsidRPr="00482BC2" w:rsidTr="00482BC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Принципы построения и редактирования трёхмерных моделей</w:t>
            </w:r>
          </w:p>
        </w:tc>
      </w:tr>
      <w:tr w:rsidR="00482BC2" w:rsidRPr="00482BC2" w:rsidTr="00482BC2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right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</w:tr>
    </w:tbl>
    <w:p w:rsidR="00482BC2" w:rsidRDefault="00482BC2"/>
    <w:p w:rsidR="00482BC2" w:rsidRDefault="00482BC2">
      <w:bookmarkStart w:id="0" w:name="_GoBack"/>
      <w:bookmarkEnd w:id="0"/>
      <w:r>
        <w:t xml:space="preserve"> 11 класс ( базовый уровень)</w:t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1720"/>
        <w:gridCol w:w="6680"/>
      </w:tblGrid>
      <w:tr w:rsidR="00482BC2" w:rsidRPr="00482BC2" w:rsidTr="00482BC2">
        <w:trPr>
          <w:trHeight w:val="14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№ </w:t>
            </w:r>
            <w:proofErr w:type="gramStart"/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п</w:t>
            </w:r>
            <w:proofErr w:type="gramEnd"/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/п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Тема урока</w:t>
            </w:r>
          </w:p>
        </w:tc>
      </w:tr>
      <w:tr w:rsidR="00482BC2" w:rsidRPr="00482BC2" w:rsidTr="00482BC2">
        <w:trPr>
          <w:trHeight w:val="15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</w:tr>
      <w:tr w:rsidR="00482BC2" w:rsidRPr="00482BC2" w:rsidTr="00482BC2">
        <w:trPr>
          <w:trHeight w:val="15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интернет-приложений</w:t>
            </w:r>
            <w:proofErr w:type="gramEnd"/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 xml:space="preserve"> (сайтов). Сетевое хранение данных</w:t>
            </w:r>
          </w:p>
        </w:tc>
      </w:tr>
      <w:tr w:rsidR="00482BC2" w:rsidRPr="00482BC2" w:rsidTr="00482BC2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Виды деятельности в сети Интернет. Сервисы Интернета</w:t>
            </w:r>
          </w:p>
        </w:tc>
      </w:tr>
      <w:tr w:rsidR="00482BC2" w:rsidRPr="00482BC2" w:rsidTr="00482BC2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Сетевой этикет. Проблема подлинности полученной информации</w:t>
            </w:r>
          </w:p>
        </w:tc>
      </w:tr>
      <w:tr w:rsidR="00482BC2" w:rsidRPr="00482BC2" w:rsidTr="00482BC2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Государственные электронные сервисы и услуги. Открытые образовательные ресурсы</w:t>
            </w:r>
          </w:p>
        </w:tc>
      </w:tr>
      <w:tr w:rsidR="00482BC2" w:rsidRPr="00482BC2" w:rsidTr="00482BC2">
        <w:trPr>
          <w:trHeight w:val="12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</w:tr>
      <w:tr w:rsidR="00482BC2" w:rsidRPr="00482BC2" w:rsidTr="00482BC2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Вредоносное программное обеспечение и способы борьбы с ним</w:t>
            </w:r>
          </w:p>
        </w:tc>
      </w:tr>
      <w:tr w:rsidR="00482BC2" w:rsidRPr="00482BC2" w:rsidTr="00482BC2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</w:tr>
      <w:tr w:rsidR="00482BC2" w:rsidRPr="00482BC2" w:rsidTr="00482BC2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Модели и моделирование. Представление результатов моделирования</w:t>
            </w:r>
          </w:p>
        </w:tc>
      </w:tr>
      <w:tr w:rsidR="00482BC2" w:rsidRPr="00482BC2" w:rsidTr="00482BC2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Графы. Решение алгоритмических задач, связанных с анализом графов</w:t>
            </w:r>
          </w:p>
        </w:tc>
      </w:tr>
      <w:tr w:rsidR="00482BC2" w:rsidRPr="00482BC2" w:rsidTr="00482BC2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Деревья. Дискретные игры двух игроков с полной информацией</w:t>
            </w:r>
          </w:p>
        </w:tc>
      </w:tr>
      <w:tr w:rsidR="00482BC2" w:rsidRPr="00482BC2" w:rsidTr="00482BC2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Использование графов и деревьев при описании объектов и процессов окружающего мира</w:t>
            </w:r>
          </w:p>
        </w:tc>
      </w:tr>
      <w:tr w:rsidR="00482BC2" w:rsidRPr="00482BC2" w:rsidTr="00482BC2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Контрольная работа по теме "Информационное моделирование"</w:t>
            </w:r>
          </w:p>
        </w:tc>
      </w:tr>
      <w:tr w:rsidR="00482BC2" w:rsidRPr="00482BC2" w:rsidTr="00482BC2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Анализ алгоритмов. Этапы решения задач на компьютере</w:t>
            </w:r>
          </w:p>
        </w:tc>
      </w:tr>
      <w:tr w:rsidR="00482BC2" w:rsidRPr="00482BC2" w:rsidTr="00482BC2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Язык программирования. Основные конструкции языка программирования. Типы данных</w:t>
            </w:r>
          </w:p>
        </w:tc>
      </w:tr>
      <w:tr w:rsidR="00482BC2" w:rsidRPr="00482BC2" w:rsidTr="00482BC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Ветвления. Составные условия</w:t>
            </w:r>
          </w:p>
        </w:tc>
      </w:tr>
      <w:tr w:rsidR="00482BC2" w:rsidRPr="00482BC2" w:rsidTr="00482BC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Циклы с условием. Циклы по переменной</w:t>
            </w:r>
          </w:p>
        </w:tc>
      </w:tr>
      <w:tr w:rsidR="00482BC2" w:rsidRPr="00482BC2" w:rsidTr="00482BC2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Разработка и программная реализация алгоритмов решения типовых задач</w:t>
            </w:r>
          </w:p>
        </w:tc>
      </w:tr>
      <w:tr w:rsidR="00482BC2" w:rsidRPr="00482BC2" w:rsidTr="00482BC2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19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Разработка и программная реализация алгоритмов решения задач методом перебора</w:t>
            </w:r>
          </w:p>
        </w:tc>
      </w:tr>
      <w:tr w:rsidR="00482BC2" w:rsidRPr="00482BC2" w:rsidTr="00482BC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Обработка символьных данных</w:t>
            </w:r>
          </w:p>
        </w:tc>
      </w:tr>
      <w:tr w:rsidR="00482BC2" w:rsidRPr="00482BC2" w:rsidTr="00482BC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Табличные величины (массивы)</w:t>
            </w:r>
          </w:p>
        </w:tc>
      </w:tr>
      <w:tr w:rsidR="00482BC2" w:rsidRPr="00482BC2" w:rsidTr="00482BC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Сортировка одномерного массива</w:t>
            </w:r>
          </w:p>
        </w:tc>
      </w:tr>
      <w:tr w:rsidR="00482BC2" w:rsidRPr="00482BC2" w:rsidTr="00482BC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482BC2" w:rsidRPr="00482BC2" w:rsidTr="00482BC2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Контрольная работа по теме "Алгоритмы и элементы программирования"</w:t>
            </w:r>
          </w:p>
        </w:tc>
      </w:tr>
      <w:tr w:rsidR="00482BC2" w:rsidRPr="00482BC2" w:rsidTr="00482BC2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Анализ данных. Основные задачи анализа данных</w:t>
            </w:r>
          </w:p>
        </w:tc>
      </w:tr>
      <w:tr w:rsidR="00482BC2" w:rsidRPr="00482BC2" w:rsidTr="00482BC2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Последовательность решения задач анализа данных</w:t>
            </w:r>
          </w:p>
        </w:tc>
      </w:tr>
      <w:tr w:rsidR="00482BC2" w:rsidRPr="00482BC2" w:rsidTr="00482BC2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Анализ данных с помощью электронных таблиц</w:t>
            </w:r>
          </w:p>
        </w:tc>
      </w:tr>
      <w:tr w:rsidR="00482BC2" w:rsidRPr="00482BC2" w:rsidTr="00482BC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Компьютерно-математические модели</w:t>
            </w:r>
          </w:p>
        </w:tc>
      </w:tr>
      <w:tr w:rsidR="00482BC2" w:rsidRPr="00482BC2" w:rsidTr="00482BC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29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Работа с готовой компьютерной моделью</w:t>
            </w:r>
          </w:p>
        </w:tc>
      </w:tr>
      <w:tr w:rsidR="00482BC2" w:rsidRPr="00482BC2" w:rsidTr="00482BC2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30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Численное решение уравнений с помощью подбора параметра</w:t>
            </w:r>
          </w:p>
        </w:tc>
      </w:tr>
      <w:tr w:rsidR="00482BC2" w:rsidRPr="00482BC2" w:rsidTr="00482BC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Табличные (реляционные) базы данных</w:t>
            </w:r>
          </w:p>
        </w:tc>
      </w:tr>
      <w:tr w:rsidR="00482BC2" w:rsidRPr="00482BC2" w:rsidTr="00482BC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 Работа с готовой базой данных</w:t>
            </w:r>
          </w:p>
        </w:tc>
      </w:tr>
      <w:tr w:rsidR="00482BC2" w:rsidRPr="00482BC2" w:rsidTr="00482BC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33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Средства искусственного интеллекта</w:t>
            </w:r>
          </w:p>
        </w:tc>
      </w:tr>
      <w:tr w:rsidR="00482BC2" w:rsidRPr="00482BC2" w:rsidTr="00482BC2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lang w:eastAsia="ru-RU"/>
              </w:rPr>
              <w:t>34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482B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Перспективы развития компьютерных интеллектуальных систем</w:t>
            </w:r>
          </w:p>
        </w:tc>
      </w:tr>
    </w:tbl>
    <w:p w:rsidR="00482BC2" w:rsidRDefault="00482BC2"/>
    <w:p w:rsidR="00482BC2" w:rsidRDefault="00482BC2"/>
    <w:sectPr w:rsidR="0048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C2"/>
    <w:rsid w:val="00482BC2"/>
    <w:rsid w:val="00D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1</cp:revision>
  <dcterms:created xsi:type="dcterms:W3CDTF">2023-10-25T19:58:00Z</dcterms:created>
  <dcterms:modified xsi:type="dcterms:W3CDTF">2023-10-25T20:01:00Z</dcterms:modified>
</cp:coreProperties>
</file>