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363" w:rsidRDefault="00156363" w:rsidP="0015636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рабочей программе</w:t>
      </w:r>
      <w:bookmarkStart w:id="0" w:name="_GoBack"/>
      <w:bookmarkEnd w:id="0"/>
    </w:p>
    <w:p w:rsidR="00156363" w:rsidRDefault="00156363" w:rsidP="001563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Поурочное планирование по курсу «Русский язык»</w:t>
      </w:r>
    </w:p>
    <w:p w:rsidR="00156363" w:rsidRDefault="00156363" w:rsidP="001563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класс базовый уровень</w:t>
      </w:r>
    </w:p>
    <w:tbl>
      <w:tblPr>
        <w:tblpPr w:leftFromText="180" w:rightFromText="180" w:vertAnchor="text" w:tblpY="1"/>
        <w:tblOverlap w:val="never"/>
        <w:tblW w:w="9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8060"/>
      </w:tblGrid>
      <w:tr w:rsidR="00156363" w:rsidRPr="00156363" w:rsidTr="00E93621">
        <w:trPr>
          <w:trHeight w:val="765"/>
        </w:trPr>
        <w:tc>
          <w:tcPr>
            <w:tcW w:w="960" w:type="dxa"/>
            <w:shd w:val="clear" w:color="auto" w:fill="auto"/>
            <w:noWrap/>
            <w:vAlign w:val="center"/>
          </w:tcPr>
          <w:p w:rsidR="00156363" w:rsidRPr="00156363" w:rsidRDefault="00156363" w:rsidP="001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урока</w:t>
            </w:r>
          </w:p>
        </w:tc>
        <w:tc>
          <w:tcPr>
            <w:tcW w:w="8060" w:type="dxa"/>
            <w:shd w:val="clear" w:color="auto" w:fill="auto"/>
            <w:noWrap/>
            <w:vAlign w:val="center"/>
            <w:hideMark/>
          </w:tcPr>
          <w:p w:rsidR="00156363" w:rsidRPr="00156363" w:rsidRDefault="00156363" w:rsidP="001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</w:tr>
      <w:tr w:rsidR="00156363" w:rsidRPr="00156363" w:rsidTr="00E93621">
        <w:trPr>
          <w:trHeight w:val="765"/>
        </w:trPr>
        <w:tc>
          <w:tcPr>
            <w:tcW w:w="960" w:type="dxa"/>
            <w:shd w:val="clear" w:color="auto" w:fill="auto"/>
            <w:noWrap/>
            <w:vAlign w:val="center"/>
          </w:tcPr>
          <w:p w:rsidR="00156363" w:rsidRPr="00156363" w:rsidRDefault="00156363" w:rsidP="001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0" w:type="dxa"/>
            <w:shd w:val="clear" w:color="auto" w:fill="auto"/>
            <w:noWrap/>
          </w:tcPr>
          <w:p w:rsidR="00156363" w:rsidRPr="00156363" w:rsidRDefault="00156363" w:rsidP="00156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 обобщение </w:t>
            </w:r>
            <w:proofErr w:type="gramStart"/>
            <w:r w:rsidRPr="001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1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5-9 классах.</w:t>
            </w:r>
          </w:p>
        </w:tc>
      </w:tr>
      <w:tr w:rsidR="00156363" w:rsidRPr="00156363" w:rsidTr="00E93621">
        <w:trPr>
          <w:trHeight w:val="765"/>
        </w:trPr>
        <w:tc>
          <w:tcPr>
            <w:tcW w:w="960" w:type="dxa"/>
            <w:shd w:val="clear" w:color="auto" w:fill="auto"/>
            <w:noWrap/>
            <w:vAlign w:val="center"/>
          </w:tcPr>
          <w:p w:rsidR="00156363" w:rsidRPr="00156363" w:rsidRDefault="00156363" w:rsidP="001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60" w:type="dxa"/>
            <w:shd w:val="clear" w:color="auto" w:fill="auto"/>
            <w:noWrap/>
          </w:tcPr>
          <w:p w:rsidR="00156363" w:rsidRPr="00156363" w:rsidRDefault="00156363" w:rsidP="001563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363">
              <w:rPr>
                <w:rFonts w:ascii="Times New Roman" w:eastAsia="Calibri" w:hAnsi="Times New Roman" w:cs="Times New Roman"/>
                <w:sz w:val="24"/>
                <w:szCs w:val="24"/>
              </w:rPr>
              <w:t>Язык как знаковая система. Основные функции языка. Лингвистика как наука.</w:t>
            </w:r>
          </w:p>
        </w:tc>
      </w:tr>
      <w:tr w:rsidR="00156363" w:rsidRPr="00156363" w:rsidTr="00E93621">
        <w:trPr>
          <w:trHeight w:val="765"/>
        </w:trPr>
        <w:tc>
          <w:tcPr>
            <w:tcW w:w="960" w:type="dxa"/>
            <w:shd w:val="clear" w:color="auto" w:fill="auto"/>
            <w:noWrap/>
            <w:vAlign w:val="center"/>
          </w:tcPr>
          <w:p w:rsidR="00156363" w:rsidRPr="00156363" w:rsidRDefault="00156363" w:rsidP="001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60" w:type="dxa"/>
            <w:shd w:val="clear" w:color="auto" w:fill="FFFFFF" w:themeFill="background1"/>
          </w:tcPr>
          <w:p w:rsidR="00156363" w:rsidRPr="00156363" w:rsidRDefault="00156363" w:rsidP="00156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363">
              <w:rPr>
                <w:rFonts w:ascii="Times New Roman" w:eastAsia="Calibri" w:hAnsi="Times New Roman" w:cs="Times New Roman"/>
                <w:sz w:val="24"/>
                <w:szCs w:val="24"/>
              </w:rPr>
              <w:t>Язык и культура.</w:t>
            </w:r>
          </w:p>
        </w:tc>
      </w:tr>
      <w:tr w:rsidR="00156363" w:rsidRPr="00156363" w:rsidTr="00E93621">
        <w:trPr>
          <w:trHeight w:val="765"/>
        </w:trPr>
        <w:tc>
          <w:tcPr>
            <w:tcW w:w="960" w:type="dxa"/>
            <w:shd w:val="clear" w:color="auto" w:fill="auto"/>
            <w:noWrap/>
            <w:vAlign w:val="center"/>
          </w:tcPr>
          <w:p w:rsidR="00156363" w:rsidRPr="00156363" w:rsidRDefault="00156363" w:rsidP="001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60" w:type="dxa"/>
            <w:shd w:val="clear" w:color="auto" w:fill="FFFFFF" w:themeFill="background1"/>
          </w:tcPr>
          <w:p w:rsidR="00156363" w:rsidRPr="00156363" w:rsidRDefault="00156363" w:rsidP="00156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363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– государственный язык Российской Федерации, средство межнационального общения, национальный язык русского народа, один из мировых языков.</w:t>
            </w:r>
          </w:p>
        </w:tc>
      </w:tr>
      <w:tr w:rsidR="00156363" w:rsidRPr="00156363" w:rsidTr="00E93621">
        <w:trPr>
          <w:trHeight w:val="765"/>
        </w:trPr>
        <w:tc>
          <w:tcPr>
            <w:tcW w:w="960" w:type="dxa"/>
            <w:shd w:val="clear" w:color="auto" w:fill="auto"/>
            <w:noWrap/>
            <w:vAlign w:val="center"/>
          </w:tcPr>
          <w:p w:rsidR="00156363" w:rsidRPr="00156363" w:rsidRDefault="00156363" w:rsidP="001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60" w:type="dxa"/>
            <w:shd w:val="clear" w:color="auto" w:fill="FFFFFF" w:themeFill="background1"/>
          </w:tcPr>
          <w:p w:rsidR="00156363" w:rsidRPr="00156363" w:rsidRDefault="00156363" w:rsidP="00156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363">
              <w:rPr>
                <w:rFonts w:ascii="Times New Roman" w:eastAsia="Calibri" w:hAnsi="Times New Roman" w:cs="Times New Roman"/>
                <w:sz w:val="24"/>
                <w:szCs w:val="24"/>
              </w:rPr>
              <w:t>Формы существования русского национального языка: литературный язык, просторечие, народные говоры, профессиональные разновидности, жаргон, арго.</w:t>
            </w:r>
          </w:p>
        </w:tc>
      </w:tr>
      <w:tr w:rsidR="00156363" w:rsidRPr="00156363" w:rsidTr="00E93621">
        <w:trPr>
          <w:trHeight w:val="765"/>
        </w:trPr>
        <w:tc>
          <w:tcPr>
            <w:tcW w:w="960" w:type="dxa"/>
            <w:shd w:val="clear" w:color="auto" w:fill="auto"/>
            <w:noWrap/>
            <w:vAlign w:val="center"/>
          </w:tcPr>
          <w:p w:rsidR="00156363" w:rsidRPr="00156363" w:rsidRDefault="00156363" w:rsidP="001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60" w:type="dxa"/>
            <w:shd w:val="clear" w:color="auto" w:fill="FFFFFF" w:themeFill="background1"/>
          </w:tcPr>
          <w:p w:rsidR="00156363" w:rsidRPr="00156363" w:rsidRDefault="00156363" w:rsidP="00156363">
            <w:pPr>
              <w:widowControl w:val="0"/>
              <w:autoSpaceDE w:val="0"/>
              <w:autoSpaceDN w:val="0"/>
              <w:spacing w:before="60"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363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литературного языка в обществе.</w:t>
            </w:r>
          </w:p>
        </w:tc>
      </w:tr>
      <w:tr w:rsidR="00156363" w:rsidRPr="00156363" w:rsidTr="00E93621">
        <w:trPr>
          <w:trHeight w:val="765"/>
        </w:trPr>
        <w:tc>
          <w:tcPr>
            <w:tcW w:w="960" w:type="dxa"/>
            <w:shd w:val="clear" w:color="auto" w:fill="auto"/>
            <w:noWrap/>
            <w:vAlign w:val="center"/>
          </w:tcPr>
          <w:p w:rsidR="00156363" w:rsidRPr="00156363" w:rsidRDefault="00156363" w:rsidP="001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60" w:type="dxa"/>
            <w:shd w:val="clear" w:color="000000" w:fill="FFFFFF"/>
          </w:tcPr>
          <w:p w:rsidR="00156363" w:rsidRPr="00156363" w:rsidRDefault="00156363" w:rsidP="00156363">
            <w:pPr>
              <w:widowControl w:val="0"/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363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языка, её устройство, функционирование.</w:t>
            </w:r>
          </w:p>
        </w:tc>
      </w:tr>
      <w:tr w:rsidR="00156363" w:rsidRPr="00156363" w:rsidTr="00E93621">
        <w:trPr>
          <w:trHeight w:val="765"/>
        </w:trPr>
        <w:tc>
          <w:tcPr>
            <w:tcW w:w="960" w:type="dxa"/>
            <w:shd w:val="clear" w:color="auto" w:fill="auto"/>
            <w:noWrap/>
            <w:vAlign w:val="center"/>
          </w:tcPr>
          <w:p w:rsidR="00156363" w:rsidRPr="00156363" w:rsidRDefault="00156363" w:rsidP="001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60" w:type="dxa"/>
            <w:shd w:val="clear" w:color="000000" w:fill="FFFFFF"/>
          </w:tcPr>
          <w:p w:rsidR="00156363" w:rsidRPr="00156363" w:rsidRDefault="00156363" w:rsidP="00156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363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речи как раздел лингвистики.</w:t>
            </w:r>
          </w:p>
        </w:tc>
      </w:tr>
      <w:tr w:rsidR="00156363" w:rsidRPr="00156363" w:rsidTr="00E93621">
        <w:trPr>
          <w:trHeight w:val="765"/>
        </w:trPr>
        <w:tc>
          <w:tcPr>
            <w:tcW w:w="960" w:type="dxa"/>
            <w:shd w:val="clear" w:color="auto" w:fill="auto"/>
            <w:noWrap/>
            <w:vAlign w:val="center"/>
          </w:tcPr>
          <w:p w:rsidR="00156363" w:rsidRPr="00156363" w:rsidRDefault="00156363" w:rsidP="001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60" w:type="dxa"/>
            <w:shd w:val="clear" w:color="000000" w:fill="FFFFFF"/>
          </w:tcPr>
          <w:p w:rsidR="00156363" w:rsidRPr="00156363" w:rsidRDefault="00156363" w:rsidP="00156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363">
              <w:rPr>
                <w:rFonts w:ascii="Times New Roman" w:eastAsia="Calibri" w:hAnsi="Times New Roman" w:cs="Times New Roman"/>
                <w:sz w:val="24"/>
                <w:szCs w:val="24"/>
              </w:rPr>
              <w:t>Языковая норма, её основные признаки и функции. Виды языковых норм.</w:t>
            </w:r>
          </w:p>
        </w:tc>
      </w:tr>
      <w:tr w:rsidR="00156363" w:rsidRPr="00156363" w:rsidTr="00E93621">
        <w:trPr>
          <w:trHeight w:val="765"/>
        </w:trPr>
        <w:tc>
          <w:tcPr>
            <w:tcW w:w="960" w:type="dxa"/>
            <w:shd w:val="clear" w:color="auto" w:fill="auto"/>
            <w:noWrap/>
            <w:vAlign w:val="center"/>
          </w:tcPr>
          <w:p w:rsidR="00156363" w:rsidRPr="00156363" w:rsidRDefault="00156363" w:rsidP="001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60" w:type="dxa"/>
            <w:shd w:val="clear" w:color="000000" w:fill="FFFFFF"/>
          </w:tcPr>
          <w:p w:rsidR="00156363" w:rsidRPr="00156363" w:rsidRDefault="00156363" w:rsidP="00156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363">
              <w:rPr>
                <w:rFonts w:ascii="Times New Roman" w:eastAsia="Calibri" w:hAnsi="Times New Roman" w:cs="Times New Roman"/>
                <w:sz w:val="24"/>
                <w:szCs w:val="24"/>
              </w:rPr>
              <w:t>Качества хорошей речи.</w:t>
            </w:r>
          </w:p>
        </w:tc>
      </w:tr>
      <w:tr w:rsidR="00156363" w:rsidRPr="00156363" w:rsidTr="00E93621">
        <w:trPr>
          <w:trHeight w:val="765"/>
        </w:trPr>
        <w:tc>
          <w:tcPr>
            <w:tcW w:w="960" w:type="dxa"/>
            <w:shd w:val="clear" w:color="auto" w:fill="auto"/>
            <w:noWrap/>
            <w:vAlign w:val="center"/>
          </w:tcPr>
          <w:p w:rsidR="00156363" w:rsidRPr="00156363" w:rsidRDefault="00156363" w:rsidP="001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60" w:type="dxa"/>
            <w:shd w:val="clear" w:color="000000" w:fill="FFFFFF"/>
          </w:tcPr>
          <w:p w:rsidR="00156363" w:rsidRPr="00156363" w:rsidRDefault="00156363" w:rsidP="00156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363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виды словарей (обзор).</w:t>
            </w:r>
          </w:p>
        </w:tc>
      </w:tr>
      <w:tr w:rsidR="00156363" w:rsidRPr="00156363" w:rsidTr="00E93621">
        <w:trPr>
          <w:trHeight w:val="765"/>
        </w:trPr>
        <w:tc>
          <w:tcPr>
            <w:tcW w:w="960" w:type="dxa"/>
            <w:shd w:val="clear" w:color="auto" w:fill="auto"/>
            <w:noWrap/>
            <w:vAlign w:val="center"/>
          </w:tcPr>
          <w:p w:rsidR="00156363" w:rsidRPr="00156363" w:rsidRDefault="00156363" w:rsidP="001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60" w:type="dxa"/>
            <w:shd w:val="clear" w:color="000000" w:fill="FFFFFF"/>
          </w:tcPr>
          <w:p w:rsidR="00156363" w:rsidRPr="00156363" w:rsidRDefault="00156363" w:rsidP="001563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363">
              <w:rPr>
                <w:rFonts w:ascii="Times New Roman" w:eastAsia="Calibri" w:hAnsi="Times New Roman" w:cs="Times New Roman"/>
                <w:sz w:val="24"/>
                <w:szCs w:val="24"/>
              </w:rPr>
              <w:t>КР</w:t>
            </w:r>
            <w:proofErr w:type="gramStart"/>
            <w:r w:rsidRPr="001563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156363">
              <w:rPr>
                <w:rFonts w:ascii="Times New Roman" w:eastAsia="Calibri" w:hAnsi="Times New Roman" w:cs="Times New Roman"/>
                <w:sz w:val="24"/>
                <w:szCs w:val="24"/>
              </w:rPr>
              <w:t>. «Язык и речь. Культура речи».</w:t>
            </w:r>
          </w:p>
        </w:tc>
      </w:tr>
      <w:tr w:rsidR="00156363" w:rsidRPr="00156363" w:rsidTr="00E93621">
        <w:trPr>
          <w:trHeight w:val="765"/>
        </w:trPr>
        <w:tc>
          <w:tcPr>
            <w:tcW w:w="960" w:type="dxa"/>
            <w:shd w:val="clear" w:color="auto" w:fill="auto"/>
            <w:noWrap/>
            <w:vAlign w:val="center"/>
          </w:tcPr>
          <w:p w:rsidR="00156363" w:rsidRPr="00156363" w:rsidRDefault="00156363" w:rsidP="001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60" w:type="dxa"/>
            <w:shd w:val="clear" w:color="000000" w:fill="FFFFFF"/>
          </w:tcPr>
          <w:p w:rsidR="00156363" w:rsidRPr="00156363" w:rsidRDefault="00156363" w:rsidP="00156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363">
              <w:rPr>
                <w:rFonts w:ascii="Times New Roman" w:eastAsia="Calibri" w:hAnsi="Times New Roman" w:cs="Times New Roman"/>
                <w:sz w:val="24"/>
                <w:szCs w:val="24"/>
              </w:rPr>
              <w:t>Фонетика и орфоэпия как разделы лингвистики. Изобразительно-выразительные средства фонетики.</w:t>
            </w:r>
          </w:p>
        </w:tc>
      </w:tr>
      <w:tr w:rsidR="00156363" w:rsidRPr="00156363" w:rsidTr="00E93621">
        <w:trPr>
          <w:trHeight w:val="765"/>
        </w:trPr>
        <w:tc>
          <w:tcPr>
            <w:tcW w:w="960" w:type="dxa"/>
            <w:shd w:val="clear" w:color="auto" w:fill="auto"/>
            <w:noWrap/>
            <w:vAlign w:val="center"/>
          </w:tcPr>
          <w:p w:rsidR="00156363" w:rsidRPr="00156363" w:rsidRDefault="00156363" w:rsidP="001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60" w:type="dxa"/>
            <w:shd w:val="clear" w:color="000000" w:fill="FFFFFF"/>
          </w:tcPr>
          <w:p w:rsidR="00156363" w:rsidRPr="00156363" w:rsidRDefault="00156363" w:rsidP="00156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363">
              <w:rPr>
                <w:rFonts w:ascii="Times New Roman" w:eastAsia="Calibri" w:hAnsi="Times New Roman" w:cs="Times New Roman"/>
                <w:sz w:val="24"/>
                <w:szCs w:val="24"/>
              </w:rPr>
              <w:t>Орфоэпические (произносительные и акцентологические) нормы.</w:t>
            </w:r>
          </w:p>
        </w:tc>
      </w:tr>
      <w:tr w:rsidR="00156363" w:rsidRPr="00156363" w:rsidTr="00E93621">
        <w:trPr>
          <w:trHeight w:val="765"/>
        </w:trPr>
        <w:tc>
          <w:tcPr>
            <w:tcW w:w="960" w:type="dxa"/>
            <w:shd w:val="clear" w:color="auto" w:fill="auto"/>
            <w:noWrap/>
            <w:vAlign w:val="center"/>
          </w:tcPr>
          <w:p w:rsidR="00156363" w:rsidRPr="00156363" w:rsidRDefault="00156363" w:rsidP="001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60" w:type="dxa"/>
            <w:shd w:val="clear" w:color="000000" w:fill="FFFFFF"/>
          </w:tcPr>
          <w:p w:rsidR="00156363" w:rsidRPr="00156363" w:rsidRDefault="00156363" w:rsidP="00156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363">
              <w:rPr>
                <w:rFonts w:ascii="Times New Roman" w:eastAsia="Calibri" w:hAnsi="Times New Roman" w:cs="Times New Roman"/>
                <w:sz w:val="24"/>
                <w:szCs w:val="24"/>
              </w:rPr>
              <w:t>Нормы ударения в современном русском языке.</w:t>
            </w:r>
          </w:p>
        </w:tc>
      </w:tr>
      <w:tr w:rsidR="00156363" w:rsidRPr="00156363" w:rsidTr="00E93621">
        <w:trPr>
          <w:trHeight w:val="765"/>
        </w:trPr>
        <w:tc>
          <w:tcPr>
            <w:tcW w:w="960" w:type="dxa"/>
            <w:shd w:val="clear" w:color="auto" w:fill="auto"/>
            <w:noWrap/>
            <w:vAlign w:val="center"/>
          </w:tcPr>
          <w:p w:rsidR="00156363" w:rsidRPr="00156363" w:rsidRDefault="00156363" w:rsidP="001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8060" w:type="dxa"/>
            <w:shd w:val="clear" w:color="000000" w:fill="FFFFFF"/>
          </w:tcPr>
          <w:p w:rsidR="00156363" w:rsidRPr="00156363" w:rsidRDefault="00156363" w:rsidP="001563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363">
              <w:rPr>
                <w:rFonts w:ascii="Times New Roman" w:eastAsia="Calibri" w:hAnsi="Times New Roman" w:cs="Times New Roman"/>
                <w:sz w:val="24"/>
                <w:szCs w:val="24"/>
              </w:rPr>
              <w:t>КР</w:t>
            </w:r>
            <w:proofErr w:type="gramStart"/>
            <w:r w:rsidRPr="001563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 w:rsidRPr="00156363">
              <w:rPr>
                <w:rFonts w:ascii="Times New Roman" w:eastAsia="Calibri" w:hAnsi="Times New Roman" w:cs="Times New Roman"/>
                <w:sz w:val="24"/>
                <w:szCs w:val="24"/>
              </w:rPr>
              <w:t>. «Орфоэпия. Орфоэпические нормы».</w:t>
            </w:r>
          </w:p>
        </w:tc>
      </w:tr>
      <w:tr w:rsidR="00156363" w:rsidRPr="00156363" w:rsidTr="00E93621">
        <w:trPr>
          <w:trHeight w:val="765"/>
        </w:trPr>
        <w:tc>
          <w:tcPr>
            <w:tcW w:w="960" w:type="dxa"/>
            <w:shd w:val="clear" w:color="auto" w:fill="auto"/>
            <w:noWrap/>
            <w:vAlign w:val="center"/>
          </w:tcPr>
          <w:p w:rsidR="00156363" w:rsidRPr="00156363" w:rsidRDefault="00156363" w:rsidP="001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60" w:type="dxa"/>
            <w:shd w:val="clear" w:color="000000" w:fill="FFFFFF"/>
          </w:tcPr>
          <w:p w:rsidR="00156363" w:rsidRPr="00156363" w:rsidRDefault="00156363" w:rsidP="00156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363">
              <w:rPr>
                <w:rFonts w:ascii="Times New Roman" w:eastAsia="Calibri" w:hAnsi="Times New Roman" w:cs="Times New Roman"/>
                <w:sz w:val="24"/>
                <w:szCs w:val="24"/>
              </w:rPr>
              <w:t>Лексикология и фразеология как разделы лингвистики.</w:t>
            </w:r>
          </w:p>
        </w:tc>
      </w:tr>
      <w:tr w:rsidR="00156363" w:rsidRPr="00156363" w:rsidTr="00E93621">
        <w:trPr>
          <w:trHeight w:val="765"/>
        </w:trPr>
        <w:tc>
          <w:tcPr>
            <w:tcW w:w="960" w:type="dxa"/>
            <w:shd w:val="clear" w:color="auto" w:fill="auto"/>
            <w:noWrap/>
            <w:vAlign w:val="center"/>
          </w:tcPr>
          <w:p w:rsidR="00156363" w:rsidRPr="00156363" w:rsidRDefault="00156363" w:rsidP="001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060" w:type="dxa"/>
            <w:shd w:val="clear" w:color="000000" w:fill="FFFFFF"/>
          </w:tcPr>
          <w:p w:rsidR="00156363" w:rsidRPr="00156363" w:rsidRDefault="00156363" w:rsidP="00156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363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Изобразительно-выразительные средства лексики.</w:t>
            </w:r>
          </w:p>
        </w:tc>
      </w:tr>
      <w:tr w:rsidR="00156363" w:rsidRPr="00156363" w:rsidTr="00E93621">
        <w:trPr>
          <w:trHeight w:val="765"/>
        </w:trPr>
        <w:tc>
          <w:tcPr>
            <w:tcW w:w="960" w:type="dxa"/>
            <w:shd w:val="clear" w:color="auto" w:fill="auto"/>
            <w:noWrap/>
            <w:vAlign w:val="center"/>
          </w:tcPr>
          <w:p w:rsidR="00156363" w:rsidRPr="00156363" w:rsidRDefault="00156363" w:rsidP="001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060" w:type="dxa"/>
            <w:shd w:val="clear" w:color="000000" w:fill="FFFFFF"/>
          </w:tcPr>
          <w:p w:rsidR="00156363" w:rsidRPr="00156363" w:rsidRDefault="00156363" w:rsidP="00156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363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лексические нормы современного русского литературного языка.</w:t>
            </w:r>
          </w:p>
        </w:tc>
      </w:tr>
      <w:tr w:rsidR="00156363" w:rsidRPr="00156363" w:rsidTr="00E93621">
        <w:trPr>
          <w:trHeight w:val="765"/>
        </w:trPr>
        <w:tc>
          <w:tcPr>
            <w:tcW w:w="960" w:type="dxa"/>
            <w:shd w:val="clear" w:color="auto" w:fill="auto"/>
            <w:noWrap/>
            <w:vAlign w:val="center"/>
          </w:tcPr>
          <w:p w:rsidR="00156363" w:rsidRPr="00156363" w:rsidRDefault="00156363" w:rsidP="001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60" w:type="dxa"/>
            <w:shd w:val="clear" w:color="auto" w:fill="auto"/>
          </w:tcPr>
          <w:p w:rsidR="00156363" w:rsidRPr="00156363" w:rsidRDefault="00156363" w:rsidP="00156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363">
              <w:rPr>
                <w:rFonts w:ascii="Times New Roman" w:eastAsia="Calibri" w:hAnsi="Times New Roman" w:cs="Times New Roman"/>
                <w:sz w:val="24"/>
                <w:szCs w:val="24"/>
              </w:rPr>
              <w:t>Многозначные слова и омонимы, их употребление. Синонимы, антонимы, паронимы и их употребление. Иноязычные слова и их употребление. Выбор слова в зависимости от его лексической сочетаемости.</w:t>
            </w:r>
          </w:p>
        </w:tc>
      </w:tr>
      <w:tr w:rsidR="00156363" w:rsidRPr="00156363" w:rsidTr="00E93621">
        <w:trPr>
          <w:trHeight w:val="765"/>
        </w:trPr>
        <w:tc>
          <w:tcPr>
            <w:tcW w:w="960" w:type="dxa"/>
            <w:shd w:val="clear" w:color="auto" w:fill="auto"/>
            <w:noWrap/>
            <w:vAlign w:val="center"/>
          </w:tcPr>
          <w:p w:rsidR="00156363" w:rsidRPr="00156363" w:rsidRDefault="00156363" w:rsidP="001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060" w:type="dxa"/>
            <w:shd w:val="clear" w:color="auto" w:fill="auto"/>
          </w:tcPr>
          <w:p w:rsidR="00156363" w:rsidRPr="00156363" w:rsidRDefault="00156363" w:rsidP="00156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363">
              <w:rPr>
                <w:rFonts w:ascii="Times New Roman" w:eastAsia="Calibri" w:hAnsi="Times New Roman" w:cs="Times New Roman"/>
                <w:sz w:val="24"/>
                <w:szCs w:val="24"/>
              </w:rPr>
              <w:t>Речевая избыточность как нарушение лексической нормы (тавтология, плеоназм).</w:t>
            </w:r>
          </w:p>
        </w:tc>
      </w:tr>
      <w:tr w:rsidR="00156363" w:rsidRPr="00156363" w:rsidTr="00E93621">
        <w:trPr>
          <w:trHeight w:val="765"/>
        </w:trPr>
        <w:tc>
          <w:tcPr>
            <w:tcW w:w="960" w:type="dxa"/>
            <w:shd w:val="clear" w:color="auto" w:fill="auto"/>
            <w:noWrap/>
            <w:vAlign w:val="center"/>
          </w:tcPr>
          <w:p w:rsidR="00156363" w:rsidRPr="00156363" w:rsidRDefault="00156363" w:rsidP="001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060" w:type="dxa"/>
            <w:shd w:val="clear" w:color="auto" w:fill="auto"/>
          </w:tcPr>
          <w:p w:rsidR="00156363" w:rsidRPr="00156363" w:rsidRDefault="00156363" w:rsidP="00156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363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Функционально-стилистическая окраска слова.</w:t>
            </w:r>
          </w:p>
        </w:tc>
      </w:tr>
      <w:tr w:rsidR="00156363" w:rsidRPr="00156363" w:rsidTr="00E93621">
        <w:trPr>
          <w:trHeight w:val="765"/>
        </w:trPr>
        <w:tc>
          <w:tcPr>
            <w:tcW w:w="960" w:type="dxa"/>
            <w:shd w:val="clear" w:color="auto" w:fill="auto"/>
            <w:noWrap/>
            <w:vAlign w:val="center"/>
          </w:tcPr>
          <w:p w:rsidR="00156363" w:rsidRPr="00156363" w:rsidRDefault="00156363" w:rsidP="001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060" w:type="dxa"/>
            <w:shd w:val="clear" w:color="auto" w:fill="auto"/>
          </w:tcPr>
          <w:p w:rsidR="00156363" w:rsidRPr="00156363" w:rsidRDefault="00156363" w:rsidP="00156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363">
              <w:rPr>
                <w:rFonts w:ascii="Times New Roman" w:eastAsia="Calibri" w:hAnsi="Times New Roman" w:cs="Times New Roman"/>
                <w:sz w:val="24"/>
                <w:szCs w:val="24"/>
              </w:rPr>
              <w:t>Экспрессивно-стилистическая окраска слова.</w:t>
            </w:r>
          </w:p>
        </w:tc>
      </w:tr>
      <w:tr w:rsidR="00156363" w:rsidRPr="00156363" w:rsidTr="00E93621">
        <w:trPr>
          <w:trHeight w:val="765"/>
        </w:trPr>
        <w:tc>
          <w:tcPr>
            <w:tcW w:w="960" w:type="dxa"/>
            <w:shd w:val="clear" w:color="auto" w:fill="auto"/>
            <w:noWrap/>
            <w:vAlign w:val="center"/>
          </w:tcPr>
          <w:p w:rsidR="00156363" w:rsidRPr="00156363" w:rsidRDefault="00156363" w:rsidP="001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060" w:type="dxa"/>
            <w:shd w:val="clear" w:color="auto" w:fill="auto"/>
          </w:tcPr>
          <w:p w:rsidR="00156363" w:rsidRPr="00156363" w:rsidRDefault="00156363" w:rsidP="00156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363">
              <w:rPr>
                <w:rFonts w:ascii="Times New Roman" w:eastAsia="Calibri" w:hAnsi="Times New Roman" w:cs="Times New Roman"/>
                <w:sz w:val="24"/>
                <w:szCs w:val="24"/>
              </w:rPr>
              <w:t>Фразеология русского языка. Крылатые слова.</w:t>
            </w:r>
          </w:p>
        </w:tc>
      </w:tr>
      <w:tr w:rsidR="00156363" w:rsidRPr="00156363" w:rsidTr="00E93621">
        <w:trPr>
          <w:trHeight w:val="765"/>
        </w:trPr>
        <w:tc>
          <w:tcPr>
            <w:tcW w:w="960" w:type="dxa"/>
            <w:shd w:val="clear" w:color="auto" w:fill="auto"/>
            <w:noWrap/>
            <w:vAlign w:val="center"/>
          </w:tcPr>
          <w:p w:rsidR="00156363" w:rsidRPr="00156363" w:rsidRDefault="00156363" w:rsidP="001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60" w:type="dxa"/>
            <w:shd w:val="clear" w:color="auto" w:fill="auto"/>
          </w:tcPr>
          <w:p w:rsidR="00156363" w:rsidRPr="00156363" w:rsidRDefault="00156363" w:rsidP="00156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363">
              <w:rPr>
                <w:rFonts w:ascii="Times New Roman" w:eastAsia="Calibri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1563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словообразование как разделы лингвистики.</w:t>
            </w:r>
          </w:p>
        </w:tc>
      </w:tr>
      <w:tr w:rsidR="00156363" w:rsidRPr="00156363" w:rsidTr="00E93621">
        <w:trPr>
          <w:trHeight w:val="765"/>
        </w:trPr>
        <w:tc>
          <w:tcPr>
            <w:tcW w:w="960" w:type="dxa"/>
            <w:shd w:val="clear" w:color="auto" w:fill="auto"/>
            <w:noWrap/>
            <w:vAlign w:val="center"/>
          </w:tcPr>
          <w:p w:rsidR="00156363" w:rsidRPr="00156363" w:rsidRDefault="00156363" w:rsidP="001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060" w:type="dxa"/>
            <w:shd w:val="clear" w:color="auto" w:fill="auto"/>
          </w:tcPr>
          <w:p w:rsidR="00156363" w:rsidRPr="00156363" w:rsidRDefault="00156363" w:rsidP="00156363">
            <w:pPr>
              <w:widowControl w:val="0"/>
              <w:autoSpaceDE w:val="0"/>
              <w:autoSpaceDN w:val="0"/>
              <w:spacing w:before="60" w:after="0" w:line="240" w:lineRule="auto"/>
              <w:ind w:right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363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  <w:t>Морфемный и словообразовательный разбор слова.</w:t>
            </w:r>
          </w:p>
        </w:tc>
      </w:tr>
      <w:tr w:rsidR="00156363" w:rsidRPr="00156363" w:rsidTr="00E93621">
        <w:trPr>
          <w:trHeight w:val="765"/>
        </w:trPr>
        <w:tc>
          <w:tcPr>
            <w:tcW w:w="960" w:type="dxa"/>
            <w:shd w:val="clear" w:color="auto" w:fill="auto"/>
            <w:noWrap/>
            <w:vAlign w:val="center"/>
          </w:tcPr>
          <w:p w:rsidR="00156363" w:rsidRPr="00156363" w:rsidRDefault="00156363" w:rsidP="001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060" w:type="dxa"/>
            <w:shd w:val="clear" w:color="auto" w:fill="auto"/>
          </w:tcPr>
          <w:p w:rsidR="00156363" w:rsidRPr="00156363" w:rsidRDefault="00156363" w:rsidP="001563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363">
              <w:rPr>
                <w:rFonts w:ascii="Times New Roman" w:eastAsia="Calibri" w:hAnsi="Times New Roman" w:cs="Times New Roman"/>
                <w:sz w:val="24"/>
                <w:szCs w:val="24"/>
              </w:rPr>
              <w:t>Словообразовательные нормы.</w:t>
            </w:r>
          </w:p>
        </w:tc>
      </w:tr>
      <w:tr w:rsidR="00156363" w:rsidRPr="00156363" w:rsidTr="00E93621">
        <w:trPr>
          <w:trHeight w:val="765"/>
        </w:trPr>
        <w:tc>
          <w:tcPr>
            <w:tcW w:w="960" w:type="dxa"/>
            <w:shd w:val="clear" w:color="auto" w:fill="auto"/>
            <w:noWrap/>
            <w:vAlign w:val="center"/>
          </w:tcPr>
          <w:p w:rsidR="00156363" w:rsidRPr="00156363" w:rsidRDefault="00156363" w:rsidP="001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060" w:type="dxa"/>
            <w:shd w:val="clear" w:color="auto" w:fill="auto"/>
          </w:tcPr>
          <w:p w:rsidR="00156363" w:rsidRPr="00156363" w:rsidRDefault="00156363" w:rsidP="001563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363">
              <w:rPr>
                <w:rFonts w:ascii="Times New Roman" w:eastAsia="Calibri" w:hAnsi="Times New Roman" w:cs="Times New Roman"/>
                <w:sz w:val="24"/>
                <w:szCs w:val="24"/>
              </w:rPr>
              <w:t>КР3. «</w:t>
            </w:r>
            <w:proofErr w:type="spellStart"/>
            <w:r w:rsidRPr="00156363">
              <w:rPr>
                <w:rFonts w:ascii="Times New Roman" w:eastAsia="Calibri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1563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словообразование. Словообразовательные нормы».</w:t>
            </w:r>
          </w:p>
        </w:tc>
      </w:tr>
      <w:tr w:rsidR="00156363" w:rsidRPr="00156363" w:rsidTr="00E93621">
        <w:trPr>
          <w:trHeight w:val="765"/>
        </w:trPr>
        <w:tc>
          <w:tcPr>
            <w:tcW w:w="960" w:type="dxa"/>
            <w:shd w:val="clear" w:color="auto" w:fill="auto"/>
            <w:noWrap/>
            <w:vAlign w:val="center"/>
          </w:tcPr>
          <w:p w:rsidR="00156363" w:rsidRPr="00156363" w:rsidRDefault="00156363" w:rsidP="001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060" w:type="dxa"/>
            <w:shd w:val="clear" w:color="auto" w:fill="auto"/>
          </w:tcPr>
          <w:p w:rsidR="00156363" w:rsidRPr="00156363" w:rsidRDefault="00156363" w:rsidP="001563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363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Морфология как раздел лингвистики.</w:t>
            </w:r>
          </w:p>
        </w:tc>
      </w:tr>
      <w:tr w:rsidR="00156363" w:rsidRPr="00156363" w:rsidTr="00E93621">
        <w:trPr>
          <w:trHeight w:val="765"/>
        </w:trPr>
        <w:tc>
          <w:tcPr>
            <w:tcW w:w="960" w:type="dxa"/>
            <w:shd w:val="clear" w:color="auto" w:fill="auto"/>
            <w:noWrap/>
            <w:vAlign w:val="center"/>
          </w:tcPr>
          <w:p w:rsidR="00156363" w:rsidRPr="00156363" w:rsidRDefault="00156363" w:rsidP="001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060" w:type="dxa"/>
            <w:shd w:val="clear" w:color="auto" w:fill="auto"/>
          </w:tcPr>
          <w:p w:rsidR="00156363" w:rsidRPr="00156363" w:rsidRDefault="00156363" w:rsidP="00156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363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Морфологический анализ слова. Особенности употребления в тексте слов разных частей речи.</w:t>
            </w:r>
          </w:p>
        </w:tc>
      </w:tr>
      <w:tr w:rsidR="00156363" w:rsidRPr="00156363" w:rsidTr="00E93621">
        <w:trPr>
          <w:trHeight w:val="765"/>
        </w:trPr>
        <w:tc>
          <w:tcPr>
            <w:tcW w:w="960" w:type="dxa"/>
            <w:shd w:val="clear" w:color="auto" w:fill="auto"/>
            <w:noWrap/>
            <w:vAlign w:val="center"/>
          </w:tcPr>
          <w:p w:rsidR="00156363" w:rsidRPr="00156363" w:rsidRDefault="00156363" w:rsidP="001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060" w:type="dxa"/>
            <w:shd w:val="clear" w:color="000000" w:fill="FFFFFF"/>
          </w:tcPr>
          <w:p w:rsidR="00156363" w:rsidRPr="00156363" w:rsidRDefault="00156363" w:rsidP="00156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363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Морфологические нормы современного русского литературного языка. Основные нормы образования и употребления форм имён существительных.</w:t>
            </w:r>
          </w:p>
        </w:tc>
      </w:tr>
      <w:tr w:rsidR="00156363" w:rsidRPr="00156363" w:rsidTr="00E93621">
        <w:trPr>
          <w:trHeight w:val="765"/>
        </w:trPr>
        <w:tc>
          <w:tcPr>
            <w:tcW w:w="960" w:type="dxa"/>
            <w:shd w:val="clear" w:color="auto" w:fill="auto"/>
            <w:noWrap/>
            <w:vAlign w:val="center"/>
          </w:tcPr>
          <w:p w:rsidR="00156363" w:rsidRPr="00156363" w:rsidRDefault="00156363" w:rsidP="001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060" w:type="dxa"/>
            <w:shd w:val="clear" w:color="auto" w:fill="auto"/>
            <w:noWrap/>
          </w:tcPr>
          <w:p w:rsidR="00156363" w:rsidRPr="00156363" w:rsidRDefault="00156363" w:rsidP="00156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363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нормы образования и употребления форм качественных имён прилагательных, падежных форм количественных, порядковых и собирательных числительных.</w:t>
            </w:r>
          </w:p>
        </w:tc>
      </w:tr>
      <w:tr w:rsidR="00156363" w:rsidRPr="00156363" w:rsidTr="00E93621">
        <w:trPr>
          <w:trHeight w:val="765"/>
        </w:trPr>
        <w:tc>
          <w:tcPr>
            <w:tcW w:w="960" w:type="dxa"/>
            <w:shd w:val="clear" w:color="auto" w:fill="auto"/>
            <w:noWrap/>
            <w:vAlign w:val="center"/>
          </w:tcPr>
          <w:p w:rsidR="00156363" w:rsidRPr="00156363" w:rsidRDefault="00156363" w:rsidP="001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060" w:type="dxa"/>
            <w:shd w:val="clear" w:color="auto" w:fill="auto"/>
            <w:noWrap/>
          </w:tcPr>
          <w:p w:rsidR="00156363" w:rsidRPr="00156363" w:rsidRDefault="00156363" w:rsidP="00156363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363">
              <w:rPr>
                <w:rFonts w:ascii="Times New Roman" w:eastAsia="Calibri" w:hAnsi="Times New Roman" w:cs="Times New Roman"/>
                <w:sz w:val="24"/>
                <w:szCs w:val="24"/>
              </w:rPr>
              <w:t>Нормы склонения и употребления личных местоимений и возвратного местоимения себя.</w:t>
            </w:r>
          </w:p>
        </w:tc>
      </w:tr>
      <w:tr w:rsidR="00156363" w:rsidRPr="00156363" w:rsidTr="00E93621">
        <w:trPr>
          <w:trHeight w:val="765"/>
        </w:trPr>
        <w:tc>
          <w:tcPr>
            <w:tcW w:w="960" w:type="dxa"/>
            <w:shd w:val="clear" w:color="auto" w:fill="auto"/>
            <w:noWrap/>
            <w:vAlign w:val="center"/>
          </w:tcPr>
          <w:p w:rsidR="00156363" w:rsidRPr="00156363" w:rsidRDefault="00156363" w:rsidP="001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8060" w:type="dxa"/>
            <w:shd w:val="clear" w:color="auto" w:fill="auto"/>
            <w:noWrap/>
          </w:tcPr>
          <w:p w:rsidR="00156363" w:rsidRPr="00156363" w:rsidRDefault="00156363" w:rsidP="00156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363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нормы образования и употребления глаголов.</w:t>
            </w:r>
          </w:p>
        </w:tc>
      </w:tr>
      <w:tr w:rsidR="00156363" w:rsidRPr="00156363" w:rsidTr="00E93621">
        <w:trPr>
          <w:trHeight w:val="765"/>
        </w:trPr>
        <w:tc>
          <w:tcPr>
            <w:tcW w:w="960" w:type="dxa"/>
            <w:shd w:val="clear" w:color="auto" w:fill="auto"/>
            <w:noWrap/>
            <w:vAlign w:val="center"/>
          </w:tcPr>
          <w:p w:rsidR="00156363" w:rsidRPr="00156363" w:rsidRDefault="00156363" w:rsidP="001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060" w:type="dxa"/>
            <w:shd w:val="clear" w:color="auto" w:fill="auto"/>
            <w:noWrap/>
          </w:tcPr>
          <w:p w:rsidR="00156363" w:rsidRPr="00156363" w:rsidRDefault="00156363" w:rsidP="001563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363">
              <w:rPr>
                <w:rFonts w:ascii="Times New Roman" w:eastAsia="Calibri" w:hAnsi="Times New Roman" w:cs="Times New Roman"/>
                <w:sz w:val="24"/>
                <w:szCs w:val="24"/>
              </w:rPr>
              <w:t>КР</w:t>
            </w:r>
            <w:proofErr w:type="gramStart"/>
            <w:r w:rsidRPr="0015636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  <w:r w:rsidRPr="00156363">
              <w:rPr>
                <w:rFonts w:ascii="Times New Roman" w:eastAsia="Calibri" w:hAnsi="Times New Roman" w:cs="Times New Roman"/>
                <w:sz w:val="24"/>
                <w:szCs w:val="24"/>
              </w:rPr>
              <w:t>. «Морфология. Морфологические нормы».</w:t>
            </w:r>
          </w:p>
        </w:tc>
      </w:tr>
      <w:tr w:rsidR="00156363" w:rsidRPr="00156363" w:rsidTr="00E93621">
        <w:trPr>
          <w:trHeight w:val="765"/>
        </w:trPr>
        <w:tc>
          <w:tcPr>
            <w:tcW w:w="960" w:type="dxa"/>
            <w:shd w:val="clear" w:color="auto" w:fill="auto"/>
            <w:noWrap/>
            <w:vAlign w:val="center"/>
          </w:tcPr>
          <w:p w:rsidR="00156363" w:rsidRPr="00156363" w:rsidRDefault="00156363" w:rsidP="001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060" w:type="dxa"/>
            <w:shd w:val="clear" w:color="000000" w:fill="FFFFFF"/>
          </w:tcPr>
          <w:p w:rsidR="00156363" w:rsidRPr="00156363" w:rsidRDefault="00156363" w:rsidP="00156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363">
              <w:rPr>
                <w:rFonts w:ascii="Times New Roman" w:eastAsia="Calibri" w:hAnsi="Times New Roman" w:cs="Times New Roman"/>
                <w:sz w:val="24"/>
                <w:szCs w:val="24"/>
              </w:rPr>
              <w:t>Орфография как раздел лингвистики.</w:t>
            </w:r>
          </w:p>
        </w:tc>
      </w:tr>
      <w:tr w:rsidR="00156363" w:rsidRPr="00156363" w:rsidTr="00E93621">
        <w:trPr>
          <w:trHeight w:val="765"/>
        </w:trPr>
        <w:tc>
          <w:tcPr>
            <w:tcW w:w="960" w:type="dxa"/>
            <w:shd w:val="clear" w:color="auto" w:fill="auto"/>
            <w:noWrap/>
            <w:vAlign w:val="center"/>
          </w:tcPr>
          <w:p w:rsidR="00156363" w:rsidRPr="00156363" w:rsidRDefault="00156363" w:rsidP="001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060" w:type="dxa"/>
            <w:shd w:val="clear" w:color="000000" w:fill="FFFFFF"/>
          </w:tcPr>
          <w:p w:rsidR="00156363" w:rsidRPr="00156363" w:rsidRDefault="00156363" w:rsidP="00156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363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слов с безударными проверяемыми, непроверяемыми, чередующимися гласными в корне.</w:t>
            </w:r>
          </w:p>
        </w:tc>
      </w:tr>
      <w:tr w:rsidR="00156363" w:rsidRPr="00156363" w:rsidTr="00E93621">
        <w:trPr>
          <w:trHeight w:val="765"/>
        </w:trPr>
        <w:tc>
          <w:tcPr>
            <w:tcW w:w="960" w:type="dxa"/>
            <w:shd w:val="clear" w:color="auto" w:fill="auto"/>
            <w:noWrap/>
            <w:vAlign w:val="center"/>
          </w:tcPr>
          <w:p w:rsidR="00156363" w:rsidRPr="00156363" w:rsidRDefault="00156363" w:rsidP="001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060" w:type="dxa"/>
            <w:shd w:val="clear" w:color="000000" w:fill="FFFFFF"/>
          </w:tcPr>
          <w:p w:rsidR="00156363" w:rsidRPr="00156363" w:rsidRDefault="00156363" w:rsidP="001563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31F20"/>
                <w:w w:val="110"/>
                <w:sz w:val="24"/>
                <w:szCs w:val="24"/>
              </w:rPr>
            </w:pPr>
            <w:r w:rsidRPr="00156363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слов с проверяемыми и непроверяемыми звонкими и глухими, непроизносимыми, удвоенными согласными в корне.</w:t>
            </w:r>
          </w:p>
        </w:tc>
      </w:tr>
      <w:tr w:rsidR="00156363" w:rsidRPr="00156363" w:rsidTr="00E93621">
        <w:trPr>
          <w:trHeight w:val="765"/>
        </w:trPr>
        <w:tc>
          <w:tcPr>
            <w:tcW w:w="960" w:type="dxa"/>
            <w:shd w:val="clear" w:color="auto" w:fill="auto"/>
            <w:noWrap/>
            <w:vAlign w:val="center"/>
          </w:tcPr>
          <w:p w:rsidR="00156363" w:rsidRPr="00156363" w:rsidRDefault="00156363" w:rsidP="001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060" w:type="dxa"/>
            <w:shd w:val="clear" w:color="000000" w:fill="FFFFFF"/>
          </w:tcPr>
          <w:p w:rsidR="00156363" w:rsidRPr="00156363" w:rsidRDefault="00156363" w:rsidP="00156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3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слов с разделительными Ъ и Ь. Правописание слов с буквами </w:t>
            </w:r>
            <w:proofErr w:type="gramStart"/>
            <w:r w:rsidRPr="00156363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proofErr w:type="gramEnd"/>
            <w:r w:rsidRPr="00156363">
              <w:rPr>
                <w:rFonts w:ascii="Times New Roman" w:eastAsia="Calibri" w:hAnsi="Times New Roman" w:cs="Times New Roman"/>
                <w:sz w:val="24"/>
                <w:szCs w:val="24"/>
              </w:rPr>
              <w:t>, И после приставок.</w:t>
            </w:r>
          </w:p>
        </w:tc>
      </w:tr>
      <w:tr w:rsidR="00156363" w:rsidRPr="00156363" w:rsidTr="00E93621">
        <w:trPr>
          <w:trHeight w:val="765"/>
        </w:trPr>
        <w:tc>
          <w:tcPr>
            <w:tcW w:w="960" w:type="dxa"/>
            <w:shd w:val="clear" w:color="auto" w:fill="auto"/>
            <w:noWrap/>
            <w:vAlign w:val="center"/>
          </w:tcPr>
          <w:p w:rsidR="00156363" w:rsidRPr="00156363" w:rsidRDefault="00156363" w:rsidP="001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060" w:type="dxa"/>
            <w:shd w:val="clear" w:color="000000" w:fill="FFFFFF"/>
          </w:tcPr>
          <w:p w:rsidR="00156363" w:rsidRPr="00156363" w:rsidRDefault="00156363" w:rsidP="00156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3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слов с неизменяемыми приставками, приставками на </w:t>
            </w:r>
            <w:proofErr w:type="gramStart"/>
            <w:r w:rsidRPr="00156363">
              <w:rPr>
                <w:rFonts w:ascii="Times New Roman" w:eastAsia="Calibri" w:hAnsi="Times New Roman" w:cs="Times New Roman"/>
                <w:sz w:val="24"/>
                <w:szCs w:val="24"/>
              </w:rPr>
              <w:t>-З</w:t>
            </w:r>
            <w:proofErr w:type="gramEnd"/>
            <w:r w:rsidRPr="001563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(-С), приставками ПРЕ- и ПРИ-.</w:t>
            </w:r>
          </w:p>
        </w:tc>
      </w:tr>
      <w:tr w:rsidR="00156363" w:rsidRPr="00156363" w:rsidTr="00E93621">
        <w:trPr>
          <w:trHeight w:val="765"/>
        </w:trPr>
        <w:tc>
          <w:tcPr>
            <w:tcW w:w="960" w:type="dxa"/>
            <w:shd w:val="clear" w:color="auto" w:fill="auto"/>
            <w:noWrap/>
            <w:vAlign w:val="center"/>
          </w:tcPr>
          <w:p w:rsidR="00156363" w:rsidRPr="00156363" w:rsidRDefault="00156363" w:rsidP="001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060" w:type="dxa"/>
            <w:shd w:val="clear" w:color="auto" w:fill="auto"/>
          </w:tcPr>
          <w:p w:rsidR="00156363" w:rsidRPr="00156363" w:rsidRDefault="00156363" w:rsidP="00156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363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суффиксов имён существительных, имён прилагательных, причастий.</w:t>
            </w:r>
          </w:p>
        </w:tc>
      </w:tr>
      <w:tr w:rsidR="00156363" w:rsidRPr="00156363" w:rsidTr="00E93621">
        <w:trPr>
          <w:trHeight w:val="765"/>
        </w:trPr>
        <w:tc>
          <w:tcPr>
            <w:tcW w:w="960" w:type="dxa"/>
            <w:shd w:val="clear" w:color="auto" w:fill="auto"/>
            <w:noWrap/>
            <w:vAlign w:val="center"/>
          </w:tcPr>
          <w:p w:rsidR="00156363" w:rsidRPr="00156363" w:rsidRDefault="00156363" w:rsidP="001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060" w:type="dxa"/>
            <w:shd w:val="clear" w:color="auto" w:fill="auto"/>
          </w:tcPr>
          <w:p w:rsidR="00156363" w:rsidRPr="00156363" w:rsidRDefault="00156363" w:rsidP="001563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31F20"/>
                <w:spacing w:val="-1"/>
                <w:w w:val="105"/>
                <w:sz w:val="24"/>
                <w:szCs w:val="24"/>
              </w:rPr>
            </w:pPr>
            <w:r w:rsidRPr="00156363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суффиксов глаголов, деепричастий, наречий.</w:t>
            </w:r>
          </w:p>
        </w:tc>
      </w:tr>
      <w:tr w:rsidR="00156363" w:rsidRPr="00156363" w:rsidTr="00E93621">
        <w:trPr>
          <w:trHeight w:val="765"/>
        </w:trPr>
        <w:tc>
          <w:tcPr>
            <w:tcW w:w="960" w:type="dxa"/>
            <w:shd w:val="clear" w:color="auto" w:fill="auto"/>
            <w:noWrap/>
            <w:vAlign w:val="center"/>
          </w:tcPr>
          <w:p w:rsidR="00156363" w:rsidRPr="00156363" w:rsidRDefault="00156363" w:rsidP="001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060" w:type="dxa"/>
            <w:shd w:val="clear" w:color="000000" w:fill="FFFFFF"/>
          </w:tcPr>
          <w:p w:rsidR="00156363" w:rsidRPr="00156363" w:rsidRDefault="00156363" w:rsidP="00156363">
            <w:pPr>
              <w:widowControl w:val="0"/>
              <w:autoSpaceDE w:val="0"/>
              <w:autoSpaceDN w:val="0"/>
              <w:spacing w:before="60" w:after="0" w:line="240" w:lineRule="auto"/>
              <w:ind w:right="3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Н и НН в именах существительных, именах прилагательных. </w:t>
            </w:r>
          </w:p>
        </w:tc>
      </w:tr>
      <w:tr w:rsidR="00156363" w:rsidRPr="00156363" w:rsidTr="00E93621">
        <w:trPr>
          <w:trHeight w:val="765"/>
        </w:trPr>
        <w:tc>
          <w:tcPr>
            <w:tcW w:w="960" w:type="dxa"/>
            <w:shd w:val="clear" w:color="auto" w:fill="auto"/>
            <w:noWrap/>
            <w:vAlign w:val="center"/>
          </w:tcPr>
          <w:p w:rsidR="00156363" w:rsidRPr="00156363" w:rsidRDefault="00156363" w:rsidP="001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060" w:type="dxa"/>
            <w:shd w:val="clear" w:color="auto" w:fill="auto"/>
            <w:noWrap/>
          </w:tcPr>
          <w:p w:rsidR="00156363" w:rsidRPr="00156363" w:rsidRDefault="00156363" w:rsidP="00156363">
            <w:pPr>
              <w:widowControl w:val="0"/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36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Н и НН в глаголах, причастиях, наречиях</w:t>
            </w:r>
          </w:p>
        </w:tc>
      </w:tr>
      <w:tr w:rsidR="00156363" w:rsidRPr="00156363" w:rsidTr="00E93621">
        <w:trPr>
          <w:trHeight w:val="765"/>
        </w:trPr>
        <w:tc>
          <w:tcPr>
            <w:tcW w:w="960" w:type="dxa"/>
            <w:shd w:val="clear" w:color="auto" w:fill="auto"/>
            <w:noWrap/>
            <w:vAlign w:val="center"/>
          </w:tcPr>
          <w:p w:rsidR="00156363" w:rsidRPr="00156363" w:rsidRDefault="00156363" w:rsidP="001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060" w:type="dxa"/>
            <w:shd w:val="clear" w:color="auto" w:fill="auto"/>
            <w:noWrap/>
          </w:tcPr>
          <w:p w:rsidR="00156363" w:rsidRPr="00156363" w:rsidRDefault="00156363" w:rsidP="00156363">
            <w:pPr>
              <w:widowControl w:val="0"/>
              <w:autoSpaceDE w:val="0"/>
              <w:autoSpaceDN w:val="0"/>
              <w:spacing w:before="60" w:after="0" w:line="240" w:lineRule="auto"/>
              <w:ind w:right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36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НЕ и НИ.</w:t>
            </w:r>
          </w:p>
        </w:tc>
      </w:tr>
      <w:tr w:rsidR="00156363" w:rsidRPr="00156363" w:rsidTr="00E93621">
        <w:trPr>
          <w:trHeight w:val="765"/>
        </w:trPr>
        <w:tc>
          <w:tcPr>
            <w:tcW w:w="960" w:type="dxa"/>
            <w:shd w:val="clear" w:color="auto" w:fill="auto"/>
            <w:noWrap/>
            <w:vAlign w:val="center"/>
          </w:tcPr>
          <w:p w:rsidR="00156363" w:rsidRPr="00156363" w:rsidRDefault="00156363" w:rsidP="001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060" w:type="dxa"/>
            <w:shd w:val="clear" w:color="auto" w:fill="auto"/>
          </w:tcPr>
          <w:p w:rsidR="00156363" w:rsidRPr="00156363" w:rsidRDefault="00156363" w:rsidP="00156363">
            <w:pPr>
              <w:widowControl w:val="0"/>
              <w:autoSpaceDE w:val="0"/>
              <w:autoSpaceDN w:val="0"/>
              <w:spacing w:before="60"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36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окончаний имён существительных, имён прилагательных.</w:t>
            </w:r>
          </w:p>
        </w:tc>
      </w:tr>
      <w:tr w:rsidR="00156363" w:rsidRPr="00156363" w:rsidTr="00E93621">
        <w:trPr>
          <w:trHeight w:val="765"/>
        </w:trPr>
        <w:tc>
          <w:tcPr>
            <w:tcW w:w="960" w:type="dxa"/>
            <w:shd w:val="clear" w:color="auto" w:fill="auto"/>
            <w:noWrap/>
            <w:vAlign w:val="center"/>
          </w:tcPr>
          <w:p w:rsidR="00156363" w:rsidRPr="00156363" w:rsidRDefault="00156363" w:rsidP="001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060" w:type="dxa"/>
            <w:shd w:val="clear" w:color="auto" w:fill="FFFFFF" w:themeFill="background1"/>
          </w:tcPr>
          <w:p w:rsidR="00156363" w:rsidRPr="00156363" w:rsidRDefault="00156363" w:rsidP="00156363">
            <w:pPr>
              <w:widowControl w:val="0"/>
              <w:autoSpaceDE w:val="0"/>
              <w:autoSpaceDN w:val="0"/>
              <w:spacing w:before="60"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156363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  <w:t>Правописание окончаний глаголов.</w:t>
            </w:r>
          </w:p>
          <w:p w:rsidR="00156363" w:rsidRPr="00156363" w:rsidRDefault="00156363" w:rsidP="00156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363" w:rsidRPr="00156363" w:rsidTr="00E93621">
        <w:trPr>
          <w:trHeight w:val="765"/>
        </w:trPr>
        <w:tc>
          <w:tcPr>
            <w:tcW w:w="960" w:type="dxa"/>
            <w:shd w:val="clear" w:color="auto" w:fill="auto"/>
            <w:noWrap/>
            <w:vAlign w:val="center"/>
          </w:tcPr>
          <w:p w:rsidR="00156363" w:rsidRPr="00156363" w:rsidRDefault="00156363" w:rsidP="001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060" w:type="dxa"/>
            <w:shd w:val="clear" w:color="000000" w:fill="FFFFFF"/>
          </w:tcPr>
          <w:p w:rsidR="00156363" w:rsidRPr="00156363" w:rsidRDefault="00156363" w:rsidP="00156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363">
              <w:rPr>
                <w:rFonts w:ascii="Times New Roman" w:eastAsia="Calibri" w:hAnsi="Times New Roman" w:cs="Times New Roman"/>
                <w:sz w:val="24"/>
                <w:szCs w:val="24"/>
              </w:rPr>
              <w:t>Слитное, дефисное и раздельное написание сложных имён существительных, имён прилагательных, наречий.</w:t>
            </w:r>
          </w:p>
        </w:tc>
      </w:tr>
      <w:tr w:rsidR="00156363" w:rsidRPr="00156363" w:rsidTr="00E93621">
        <w:trPr>
          <w:trHeight w:val="765"/>
        </w:trPr>
        <w:tc>
          <w:tcPr>
            <w:tcW w:w="960" w:type="dxa"/>
            <w:shd w:val="clear" w:color="auto" w:fill="auto"/>
            <w:noWrap/>
            <w:vAlign w:val="center"/>
          </w:tcPr>
          <w:p w:rsidR="00156363" w:rsidRPr="00156363" w:rsidRDefault="00156363" w:rsidP="001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060" w:type="dxa"/>
            <w:shd w:val="clear" w:color="000000" w:fill="FFFFFF"/>
          </w:tcPr>
          <w:p w:rsidR="00156363" w:rsidRPr="00156363" w:rsidRDefault="00156363" w:rsidP="00156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363">
              <w:rPr>
                <w:rFonts w:ascii="Times New Roman" w:eastAsia="Calibri" w:hAnsi="Times New Roman" w:cs="Times New Roman"/>
                <w:sz w:val="24"/>
                <w:szCs w:val="24"/>
              </w:rPr>
              <w:t>Слитное, дефисное и раздельное написание предлогов, союзов, частиц.</w:t>
            </w:r>
          </w:p>
        </w:tc>
      </w:tr>
      <w:tr w:rsidR="00156363" w:rsidRPr="00156363" w:rsidTr="00E93621">
        <w:trPr>
          <w:trHeight w:val="765"/>
        </w:trPr>
        <w:tc>
          <w:tcPr>
            <w:tcW w:w="960" w:type="dxa"/>
            <w:shd w:val="clear" w:color="auto" w:fill="auto"/>
            <w:noWrap/>
            <w:vAlign w:val="center"/>
          </w:tcPr>
          <w:p w:rsidR="00156363" w:rsidRPr="00156363" w:rsidRDefault="00156363" w:rsidP="001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060" w:type="dxa"/>
            <w:shd w:val="clear" w:color="000000" w:fill="FFFFFF"/>
          </w:tcPr>
          <w:p w:rsidR="00156363" w:rsidRPr="00156363" w:rsidRDefault="00156363" w:rsidP="001563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363">
              <w:rPr>
                <w:rFonts w:ascii="Times New Roman" w:eastAsia="Calibri" w:hAnsi="Times New Roman" w:cs="Times New Roman"/>
                <w:sz w:val="24"/>
                <w:szCs w:val="24"/>
              </w:rPr>
              <w:t>КР5. «Орфография. Основные правила орфографии».</w:t>
            </w:r>
          </w:p>
        </w:tc>
      </w:tr>
      <w:tr w:rsidR="00156363" w:rsidRPr="00156363" w:rsidTr="00E93621">
        <w:trPr>
          <w:trHeight w:val="765"/>
        </w:trPr>
        <w:tc>
          <w:tcPr>
            <w:tcW w:w="960" w:type="dxa"/>
            <w:shd w:val="clear" w:color="auto" w:fill="auto"/>
            <w:noWrap/>
            <w:vAlign w:val="center"/>
          </w:tcPr>
          <w:p w:rsidR="00156363" w:rsidRPr="00156363" w:rsidRDefault="00156363" w:rsidP="001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060" w:type="dxa"/>
            <w:shd w:val="clear" w:color="000000" w:fill="FFFFFF"/>
          </w:tcPr>
          <w:p w:rsidR="00156363" w:rsidRPr="00156363" w:rsidRDefault="00156363" w:rsidP="00156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363">
              <w:rPr>
                <w:rFonts w:ascii="Times New Roman" w:eastAsia="Calibri" w:hAnsi="Times New Roman" w:cs="Times New Roman"/>
                <w:sz w:val="24"/>
                <w:szCs w:val="24"/>
              </w:rPr>
              <w:t>Речь как деятельность. Виды речевой деятельности.</w:t>
            </w:r>
          </w:p>
        </w:tc>
      </w:tr>
      <w:tr w:rsidR="00156363" w:rsidRPr="00156363" w:rsidTr="00E93621">
        <w:trPr>
          <w:trHeight w:val="765"/>
        </w:trPr>
        <w:tc>
          <w:tcPr>
            <w:tcW w:w="960" w:type="dxa"/>
            <w:shd w:val="clear" w:color="auto" w:fill="auto"/>
            <w:noWrap/>
            <w:vAlign w:val="center"/>
          </w:tcPr>
          <w:p w:rsidR="00156363" w:rsidRPr="00156363" w:rsidRDefault="00156363" w:rsidP="001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8060" w:type="dxa"/>
            <w:shd w:val="clear" w:color="000000" w:fill="FFFFFF"/>
          </w:tcPr>
          <w:p w:rsidR="00156363" w:rsidRPr="00156363" w:rsidRDefault="00156363" w:rsidP="001563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31F20"/>
                <w:w w:val="105"/>
                <w:sz w:val="24"/>
                <w:szCs w:val="24"/>
              </w:rPr>
            </w:pPr>
            <w:r w:rsidRPr="00156363">
              <w:rPr>
                <w:rFonts w:ascii="Times New Roman" w:eastAsia="Calibri" w:hAnsi="Times New Roman" w:cs="Times New Roman"/>
                <w:sz w:val="24"/>
                <w:szCs w:val="24"/>
              </w:rPr>
              <w:t>Речевое общение и его виды. Основные сферы речевого общения. Речевая ситуация и её компоненты.</w:t>
            </w:r>
          </w:p>
        </w:tc>
      </w:tr>
      <w:tr w:rsidR="00156363" w:rsidRPr="00156363" w:rsidTr="00E93621">
        <w:trPr>
          <w:trHeight w:val="765"/>
        </w:trPr>
        <w:tc>
          <w:tcPr>
            <w:tcW w:w="960" w:type="dxa"/>
            <w:shd w:val="clear" w:color="auto" w:fill="auto"/>
            <w:noWrap/>
            <w:vAlign w:val="center"/>
          </w:tcPr>
          <w:p w:rsidR="00156363" w:rsidRPr="00156363" w:rsidRDefault="00156363" w:rsidP="001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060" w:type="dxa"/>
            <w:shd w:val="clear" w:color="auto" w:fill="auto"/>
          </w:tcPr>
          <w:p w:rsidR="00156363" w:rsidRPr="00156363" w:rsidRDefault="00156363" w:rsidP="00156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363">
              <w:rPr>
                <w:rFonts w:ascii="Times New Roman" w:eastAsia="Calibri" w:hAnsi="Times New Roman" w:cs="Times New Roman"/>
                <w:sz w:val="24"/>
                <w:szCs w:val="24"/>
              </w:rPr>
              <w:t>Речевой этикет.</w:t>
            </w:r>
          </w:p>
        </w:tc>
      </w:tr>
      <w:tr w:rsidR="00156363" w:rsidRPr="00156363" w:rsidTr="00E93621">
        <w:trPr>
          <w:trHeight w:val="765"/>
        </w:trPr>
        <w:tc>
          <w:tcPr>
            <w:tcW w:w="960" w:type="dxa"/>
            <w:shd w:val="clear" w:color="auto" w:fill="auto"/>
            <w:noWrap/>
            <w:vAlign w:val="center"/>
          </w:tcPr>
          <w:p w:rsidR="00156363" w:rsidRPr="00156363" w:rsidRDefault="00156363" w:rsidP="001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060" w:type="dxa"/>
            <w:shd w:val="clear" w:color="000000" w:fill="FFFFFF"/>
          </w:tcPr>
          <w:p w:rsidR="00156363" w:rsidRPr="00156363" w:rsidRDefault="00156363" w:rsidP="00156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363">
              <w:rPr>
                <w:rFonts w:ascii="Times New Roman" w:eastAsia="Calibri" w:hAnsi="Times New Roman" w:cs="Times New Roman"/>
                <w:sz w:val="24"/>
                <w:szCs w:val="24"/>
              </w:rPr>
              <w:t>Публичное выступление.</w:t>
            </w:r>
          </w:p>
        </w:tc>
      </w:tr>
      <w:tr w:rsidR="00156363" w:rsidRPr="00156363" w:rsidTr="00E93621">
        <w:trPr>
          <w:trHeight w:val="765"/>
        </w:trPr>
        <w:tc>
          <w:tcPr>
            <w:tcW w:w="960" w:type="dxa"/>
            <w:shd w:val="clear" w:color="auto" w:fill="auto"/>
            <w:noWrap/>
            <w:vAlign w:val="center"/>
          </w:tcPr>
          <w:p w:rsidR="00156363" w:rsidRPr="00156363" w:rsidRDefault="00156363" w:rsidP="001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060" w:type="dxa"/>
            <w:shd w:val="clear" w:color="000000" w:fill="FFFFFF"/>
          </w:tcPr>
          <w:p w:rsidR="00156363" w:rsidRPr="00156363" w:rsidRDefault="00156363" w:rsidP="00156363">
            <w:pPr>
              <w:widowControl w:val="0"/>
              <w:autoSpaceDE w:val="0"/>
              <w:autoSpaceDN w:val="0"/>
              <w:spacing w:before="60" w:after="0" w:line="240" w:lineRule="auto"/>
              <w:ind w:right="185"/>
              <w:jc w:val="both"/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15636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аргументации. Информационная переработка текста.</w:t>
            </w:r>
          </w:p>
        </w:tc>
      </w:tr>
      <w:tr w:rsidR="00156363" w:rsidRPr="00156363" w:rsidTr="00E93621">
        <w:trPr>
          <w:trHeight w:val="765"/>
        </w:trPr>
        <w:tc>
          <w:tcPr>
            <w:tcW w:w="960" w:type="dxa"/>
            <w:shd w:val="clear" w:color="auto" w:fill="auto"/>
            <w:noWrap/>
            <w:vAlign w:val="center"/>
          </w:tcPr>
          <w:p w:rsidR="00156363" w:rsidRPr="00156363" w:rsidRDefault="00156363" w:rsidP="001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060" w:type="dxa"/>
            <w:shd w:val="clear" w:color="000000" w:fill="FFFFFF"/>
          </w:tcPr>
          <w:p w:rsidR="00156363" w:rsidRPr="00156363" w:rsidRDefault="00156363" w:rsidP="00156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аттестация. Контрольная работа.</w:t>
            </w:r>
          </w:p>
        </w:tc>
      </w:tr>
      <w:tr w:rsidR="00156363" w:rsidRPr="00156363" w:rsidTr="00E93621">
        <w:trPr>
          <w:trHeight w:val="765"/>
        </w:trPr>
        <w:tc>
          <w:tcPr>
            <w:tcW w:w="960" w:type="dxa"/>
            <w:shd w:val="clear" w:color="auto" w:fill="auto"/>
            <w:noWrap/>
            <w:vAlign w:val="center"/>
          </w:tcPr>
          <w:p w:rsidR="00156363" w:rsidRPr="00156363" w:rsidRDefault="00156363" w:rsidP="001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060" w:type="dxa"/>
            <w:shd w:val="clear" w:color="000000" w:fill="FFFFFF"/>
          </w:tcPr>
          <w:p w:rsidR="00156363" w:rsidRPr="00156363" w:rsidRDefault="00156363" w:rsidP="00156363">
            <w:pPr>
              <w:widowControl w:val="0"/>
              <w:autoSpaceDE w:val="0"/>
              <w:autoSpaceDN w:val="0"/>
              <w:spacing w:before="60" w:after="0" w:line="240" w:lineRule="auto"/>
              <w:ind w:right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363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Текст, его основные признаки.</w:t>
            </w:r>
          </w:p>
        </w:tc>
      </w:tr>
      <w:tr w:rsidR="00156363" w:rsidRPr="00156363" w:rsidTr="00E93621">
        <w:trPr>
          <w:trHeight w:val="765"/>
        </w:trPr>
        <w:tc>
          <w:tcPr>
            <w:tcW w:w="960" w:type="dxa"/>
            <w:shd w:val="clear" w:color="auto" w:fill="auto"/>
            <w:noWrap/>
            <w:vAlign w:val="center"/>
          </w:tcPr>
          <w:p w:rsidR="00156363" w:rsidRPr="00156363" w:rsidRDefault="00156363" w:rsidP="001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060" w:type="dxa"/>
            <w:shd w:val="clear" w:color="auto" w:fill="auto"/>
          </w:tcPr>
          <w:p w:rsidR="00156363" w:rsidRPr="00156363" w:rsidRDefault="00156363" w:rsidP="00156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363">
              <w:rPr>
                <w:rFonts w:ascii="Times New Roman" w:eastAsia="Calibri" w:hAnsi="Times New Roman" w:cs="Times New Roman"/>
                <w:sz w:val="24"/>
                <w:szCs w:val="24"/>
              </w:rPr>
              <w:t>Логико-смысловые отношения между предложениями в тексте. Причинно-следственные отношения между предложениями (приведение доводов и примеров, выведение следствия и другое).</w:t>
            </w:r>
          </w:p>
        </w:tc>
      </w:tr>
      <w:tr w:rsidR="00156363" w:rsidRPr="00156363" w:rsidTr="00E93621">
        <w:trPr>
          <w:trHeight w:val="765"/>
        </w:trPr>
        <w:tc>
          <w:tcPr>
            <w:tcW w:w="960" w:type="dxa"/>
            <w:shd w:val="clear" w:color="auto" w:fill="auto"/>
            <w:noWrap/>
            <w:vAlign w:val="center"/>
          </w:tcPr>
          <w:p w:rsidR="00156363" w:rsidRPr="00156363" w:rsidRDefault="00156363" w:rsidP="001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060" w:type="dxa"/>
            <w:shd w:val="clear" w:color="000000" w:fill="FFFFFF"/>
          </w:tcPr>
          <w:p w:rsidR="00156363" w:rsidRPr="00156363" w:rsidRDefault="00156363" w:rsidP="00156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363">
              <w:rPr>
                <w:rFonts w:ascii="Times New Roman" w:eastAsia="Calibri" w:hAnsi="Times New Roman" w:cs="Times New Roman"/>
                <w:sz w:val="24"/>
                <w:szCs w:val="24"/>
              </w:rPr>
              <w:t>Отношения сопоставления и противопоставления (аналогия, антитеза).</w:t>
            </w:r>
          </w:p>
        </w:tc>
      </w:tr>
      <w:tr w:rsidR="00156363" w:rsidRPr="00156363" w:rsidTr="00E93621">
        <w:trPr>
          <w:trHeight w:val="765"/>
        </w:trPr>
        <w:tc>
          <w:tcPr>
            <w:tcW w:w="960" w:type="dxa"/>
            <w:shd w:val="clear" w:color="auto" w:fill="auto"/>
            <w:noWrap/>
            <w:vAlign w:val="center"/>
          </w:tcPr>
          <w:p w:rsidR="00156363" w:rsidRPr="00156363" w:rsidRDefault="00156363" w:rsidP="001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060" w:type="dxa"/>
            <w:shd w:val="clear" w:color="000000" w:fill="FFFFFF"/>
          </w:tcPr>
          <w:p w:rsidR="00156363" w:rsidRPr="00156363" w:rsidRDefault="00156363" w:rsidP="00156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3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Информативность текста. </w:t>
            </w:r>
          </w:p>
        </w:tc>
      </w:tr>
      <w:tr w:rsidR="00156363" w:rsidRPr="00156363" w:rsidTr="00E93621">
        <w:trPr>
          <w:trHeight w:val="765"/>
        </w:trPr>
        <w:tc>
          <w:tcPr>
            <w:tcW w:w="960" w:type="dxa"/>
            <w:shd w:val="clear" w:color="auto" w:fill="auto"/>
            <w:noWrap/>
            <w:vAlign w:val="center"/>
          </w:tcPr>
          <w:p w:rsidR="00156363" w:rsidRPr="00156363" w:rsidRDefault="00156363" w:rsidP="001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060" w:type="dxa"/>
            <w:shd w:val="clear" w:color="000000" w:fill="FFFFFF"/>
          </w:tcPr>
          <w:p w:rsidR="00156363" w:rsidRPr="00156363" w:rsidRDefault="00156363" w:rsidP="00156363">
            <w:pPr>
              <w:widowControl w:val="0"/>
              <w:autoSpaceDE w:val="0"/>
              <w:autoSpaceDN w:val="0"/>
              <w:spacing w:before="60" w:after="0" w:line="240" w:lineRule="auto"/>
              <w:ind w:right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36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информации в тексте.</w:t>
            </w:r>
          </w:p>
        </w:tc>
      </w:tr>
      <w:tr w:rsidR="00156363" w:rsidRPr="00156363" w:rsidTr="00E93621">
        <w:trPr>
          <w:trHeight w:val="765"/>
        </w:trPr>
        <w:tc>
          <w:tcPr>
            <w:tcW w:w="960" w:type="dxa"/>
            <w:shd w:val="clear" w:color="auto" w:fill="auto"/>
            <w:noWrap/>
            <w:vAlign w:val="center"/>
          </w:tcPr>
          <w:p w:rsidR="00156363" w:rsidRPr="00156363" w:rsidRDefault="00156363" w:rsidP="001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060" w:type="dxa"/>
            <w:shd w:val="clear" w:color="000000" w:fill="FFFFFF"/>
          </w:tcPr>
          <w:p w:rsidR="00156363" w:rsidRPr="00156363" w:rsidRDefault="00156363" w:rsidP="00156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363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Информационно-смысловая переработка текста.</w:t>
            </w:r>
          </w:p>
        </w:tc>
      </w:tr>
      <w:tr w:rsidR="00156363" w:rsidRPr="00156363" w:rsidTr="00E93621">
        <w:trPr>
          <w:trHeight w:val="765"/>
        </w:trPr>
        <w:tc>
          <w:tcPr>
            <w:tcW w:w="960" w:type="dxa"/>
            <w:shd w:val="clear" w:color="auto" w:fill="auto"/>
            <w:noWrap/>
            <w:vAlign w:val="center"/>
          </w:tcPr>
          <w:p w:rsidR="00156363" w:rsidRPr="00156363" w:rsidRDefault="00156363" w:rsidP="001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060" w:type="dxa"/>
            <w:shd w:val="clear" w:color="000000" w:fill="FFFFFF"/>
          </w:tcPr>
          <w:p w:rsidR="00156363" w:rsidRPr="00156363" w:rsidRDefault="00156363" w:rsidP="00156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363">
              <w:rPr>
                <w:rFonts w:ascii="Times New Roman" w:eastAsia="Calibri" w:hAnsi="Times New Roman" w:cs="Times New Roman"/>
                <w:sz w:val="24"/>
                <w:szCs w:val="24"/>
              </w:rPr>
              <w:t>План. Тезисы. Конспект.</w:t>
            </w:r>
          </w:p>
        </w:tc>
      </w:tr>
      <w:tr w:rsidR="00156363" w:rsidRPr="00156363" w:rsidTr="00E93621">
        <w:trPr>
          <w:trHeight w:val="765"/>
        </w:trPr>
        <w:tc>
          <w:tcPr>
            <w:tcW w:w="960" w:type="dxa"/>
            <w:shd w:val="clear" w:color="auto" w:fill="auto"/>
            <w:noWrap/>
            <w:vAlign w:val="center"/>
          </w:tcPr>
          <w:p w:rsidR="00156363" w:rsidRPr="00156363" w:rsidRDefault="00156363" w:rsidP="001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060" w:type="dxa"/>
            <w:shd w:val="clear" w:color="000000" w:fill="FFFFFF"/>
          </w:tcPr>
          <w:p w:rsidR="00156363" w:rsidRPr="00156363" w:rsidRDefault="00156363" w:rsidP="00156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363">
              <w:rPr>
                <w:rFonts w:ascii="Times New Roman" w:eastAsia="Calibri" w:hAnsi="Times New Roman" w:cs="Times New Roman"/>
                <w:sz w:val="24"/>
                <w:szCs w:val="24"/>
              </w:rPr>
              <w:t>Реферат. Аннотация. Отзыв. Рецензия.</w:t>
            </w:r>
          </w:p>
        </w:tc>
      </w:tr>
      <w:tr w:rsidR="00156363" w:rsidRPr="00156363" w:rsidTr="00E93621">
        <w:trPr>
          <w:trHeight w:val="765"/>
        </w:trPr>
        <w:tc>
          <w:tcPr>
            <w:tcW w:w="960" w:type="dxa"/>
            <w:shd w:val="clear" w:color="auto" w:fill="auto"/>
            <w:noWrap/>
            <w:vAlign w:val="center"/>
          </w:tcPr>
          <w:p w:rsidR="00156363" w:rsidRPr="00156363" w:rsidRDefault="00156363" w:rsidP="001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060" w:type="dxa"/>
            <w:shd w:val="clear" w:color="auto" w:fill="auto"/>
          </w:tcPr>
          <w:p w:rsidR="00156363" w:rsidRPr="00156363" w:rsidRDefault="00156363" w:rsidP="00156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 обобщение </w:t>
            </w:r>
            <w:proofErr w:type="gramStart"/>
            <w:r w:rsidRPr="001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1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10 классе. Культура речи.</w:t>
            </w:r>
          </w:p>
        </w:tc>
      </w:tr>
      <w:tr w:rsidR="00156363" w:rsidRPr="00156363" w:rsidTr="00E93621">
        <w:trPr>
          <w:trHeight w:val="765"/>
        </w:trPr>
        <w:tc>
          <w:tcPr>
            <w:tcW w:w="960" w:type="dxa"/>
            <w:shd w:val="clear" w:color="auto" w:fill="auto"/>
            <w:noWrap/>
            <w:vAlign w:val="center"/>
          </w:tcPr>
          <w:p w:rsidR="00156363" w:rsidRPr="00156363" w:rsidRDefault="00156363" w:rsidP="001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060" w:type="dxa"/>
            <w:shd w:val="clear" w:color="auto" w:fill="auto"/>
          </w:tcPr>
          <w:p w:rsidR="00156363" w:rsidRPr="00156363" w:rsidRDefault="00156363" w:rsidP="00156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 обобщение </w:t>
            </w:r>
            <w:proofErr w:type="gramStart"/>
            <w:r w:rsidRPr="001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1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10 классе. Орфография.</w:t>
            </w:r>
          </w:p>
        </w:tc>
      </w:tr>
      <w:tr w:rsidR="00156363" w:rsidRPr="00156363" w:rsidTr="00E93621">
        <w:trPr>
          <w:trHeight w:val="765"/>
        </w:trPr>
        <w:tc>
          <w:tcPr>
            <w:tcW w:w="960" w:type="dxa"/>
            <w:shd w:val="clear" w:color="auto" w:fill="auto"/>
            <w:noWrap/>
            <w:vAlign w:val="center"/>
          </w:tcPr>
          <w:p w:rsidR="00156363" w:rsidRPr="00156363" w:rsidRDefault="00156363" w:rsidP="001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060" w:type="dxa"/>
            <w:shd w:val="clear" w:color="000000" w:fill="FFFFFF"/>
          </w:tcPr>
          <w:p w:rsidR="00156363" w:rsidRPr="00156363" w:rsidRDefault="00156363" w:rsidP="00156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 обобщение </w:t>
            </w:r>
            <w:proofErr w:type="gramStart"/>
            <w:r w:rsidRPr="001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1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10 классе. Пунктуация.</w:t>
            </w:r>
          </w:p>
        </w:tc>
      </w:tr>
      <w:tr w:rsidR="00156363" w:rsidRPr="00156363" w:rsidTr="00E93621">
        <w:trPr>
          <w:trHeight w:val="765"/>
        </w:trPr>
        <w:tc>
          <w:tcPr>
            <w:tcW w:w="960" w:type="dxa"/>
            <w:shd w:val="clear" w:color="auto" w:fill="auto"/>
            <w:noWrap/>
            <w:vAlign w:val="center"/>
          </w:tcPr>
          <w:p w:rsidR="00156363" w:rsidRPr="00156363" w:rsidRDefault="00156363" w:rsidP="001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060" w:type="dxa"/>
            <w:shd w:val="clear" w:color="000000" w:fill="FFFFFF"/>
          </w:tcPr>
          <w:p w:rsidR="00156363" w:rsidRPr="00156363" w:rsidRDefault="00156363" w:rsidP="00156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 обобщение </w:t>
            </w:r>
            <w:proofErr w:type="gramStart"/>
            <w:r w:rsidRPr="001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1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10 классе. Текст.</w:t>
            </w:r>
          </w:p>
        </w:tc>
      </w:tr>
    </w:tbl>
    <w:p w:rsidR="00156363" w:rsidRDefault="00156363" w:rsidP="0015636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385E" w:rsidRPr="00CE0360" w:rsidRDefault="00427147">
      <w:pPr>
        <w:rPr>
          <w:rFonts w:ascii="Times New Roman" w:hAnsi="Times New Roman" w:cs="Times New Roman"/>
          <w:sz w:val="28"/>
          <w:szCs w:val="28"/>
        </w:rPr>
      </w:pPr>
      <w:r w:rsidRPr="00CE0360">
        <w:rPr>
          <w:rFonts w:ascii="Times New Roman" w:hAnsi="Times New Roman" w:cs="Times New Roman"/>
          <w:sz w:val="28"/>
          <w:szCs w:val="28"/>
        </w:rPr>
        <w:t>ПОУРОЧНОЕ ПЛАНИРОВАНИЕ</w:t>
      </w:r>
      <w:r w:rsidR="00CE0360" w:rsidRPr="00CE0360">
        <w:rPr>
          <w:rFonts w:ascii="Times New Roman" w:hAnsi="Times New Roman" w:cs="Times New Roman"/>
          <w:sz w:val="28"/>
          <w:szCs w:val="28"/>
        </w:rPr>
        <w:t xml:space="preserve"> по курсу РУССКИЙ ЯЗЫК </w:t>
      </w:r>
      <w:proofErr w:type="gramStart"/>
      <w:r w:rsidR="0015636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56363">
        <w:rPr>
          <w:rFonts w:ascii="Times New Roman" w:hAnsi="Times New Roman" w:cs="Times New Roman"/>
          <w:sz w:val="28"/>
          <w:szCs w:val="28"/>
        </w:rPr>
        <w:t>базовый уровень)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427147" w:rsidRPr="00CE0360" w:rsidTr="00CE0360">
        <w:tc>
          <w:tcPr>
            <w:tcW w:w="817" w:type="dxa"/>
          </w:tcPr>
          <w:p w:rsidR="00427147" w:rsidRPr="00CE0360" w:rsidRDefault="00CE0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3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754" w:type="dxa"/>
          </w:tcPr>
          <w:p w:rsidR="00427147" w:rsidRPr="00CE0360" w:rsidRDefault="00427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360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обобщение </w:t>
            </w:r>
            <w:proofErr w:type="gramStart"/>
            <w:r w:rsidRPr="00CE0360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CE0360">
              <w:rPr>
                <w:rFonts w:ascii="Times New Roman" w:hAnsi="Times New Roman" w:cs="Times New Roman"/>
                <w:sz w:val="28"/>
                <w:szCs w:val="28"/>
              </w:rPr>
              <w:t xml:space="preserve"> в 10 классе</w:t>
            </w:r>
          </w:p>
        </w:tc>
      </w:tr>
      <w:tr w:rsidR="00427147" w:rsidRPr="00CE0360" w:rsidTr="00CE0360">
        <w:tc>
          <w:tcPr>
            <w:tcW w:w="817" w:type="dxa"/>
          </w:tcPr>
          <w:p w:rsidR="00427147" w:rsidRPr="00CE0360" w:rsidRDefault="00CE0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3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427147" w:rsidRPr="00CE0360" w:rsidRDefault="00427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360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обобщение </w:t>
            </w:r>
            <w:proofErr w:type="gramStart"/>
            <w:r w:rsidRPr="00CE0360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CE0360">
              <w:rPr>
                <w:rFonts w:ascii="Times New Roman" w:hAnsi="Times New Roman" w:cs="Times New Roman"/>
                <w:sz w:val="28"/>
                <w:szCs w:val="28"/>
              </w:rPr>
              <w:t xml:space="preserve"> в 10 классе</w:t>
            </w:r>
          </w:p>
        </w:tc>
      </w:tr>
      <w:tr w:rsidR="00427147" w:rsidRPr="00CE0360" w:rsidTr="00CE0360">
        <w:tc>
          <w:tcPr>
            <w:tcW w:w="817" w:type="dxa"/>
          </w:tcPr>
          <w:p w:rsidR="00427147" w:rsidRPr="00CE0360" w:rsidRDefault="00CE0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3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:rsidR="00427147" w:rsidRPr="00CE0360" w:rsidRDefault="00427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360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обобщение </w:t>
            </w:r>
            <w:proofErr w:type="gramStart"/>
            <w:r w:rsidRPr="00CE0360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CE0360">
              <w:rPr>
                <w:rFonts w:ascii="Times New Roman" w:hAnsi="Times New Roman" w:cs="Times New Roman"/>
                <w:sz w:val="28"/>
                <w:szCs w:val="28"/>
              </w:rPr>
              <w:t xml:space="preserve"> в 10 классе</w:t>
            </w:r>
          </w:p>
        </w:tc>
      </w:tr>
      <w:tr w:rsidR="00427147" w:rsidRPr="00CE0360" w:rsidTr="00CE0360">
        <w:tc>
          <w:tcPr>
            <w:tcW w:w="817" w:type="dxa"/>
          </w:tcPr>
          <w:p w:rsidR="00427147" w:rsidRPr="00CE0360" w:rsidRDefault="00CE0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3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54" w:type="dxa"/>
          </w:tcPr>
          <w:p w:rsidR="00427147" w:rsidRPr="00CE0360" w:rsidRDefault="00427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360">
              <w:rPr>
                <w:rFonts w:ascii="Times New Roman" w:hAnsi="Times New Roman" w:cs="Times New Roman"/>
                <w:sz w:val="28"/>
                <w:szCs w:val="28"/>
              </w:rPr>
              <w:t>Синтаксис как раздел лингвистики (повторение, обобщение)</w:t>
            </w:r>
          </w:p>
        </w:tc>
      </w:tr>
      <w:tr w:rsidR="00427147" w:rsidRPr="00CE0360" w:rsidTr="00CE0360">
        <w:tc>
          <w:tcPr>
            <w:tcW w:w="817" w:type="dxa"/>
          </w:tcPr>
          <w:p w:rsidR="00427147" w:rsidRPr="00CE0360" w:rsidRDefault="00CE0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3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54" w:type="dxa"/>
          </w:tcPr>
          <w:p w:rsidR="00427147" w:rsidRPr="00CE0360" w:rsidRDefault="00427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360">
              <w:rPr>
                <w:rFonts w:ascii="Times New Roman" w:hAnsi="Times New Roman" w:cs="Times New Roman"/>
                <w:sz w:val="28"/>
                <w:szCs w:val="28"/>
              </w:rPr>
              <w:t>Изобразительно-выразительные средства синтаксиса</w:t>
            </w:r>
          </w:p>
        </w:tc>
      </w:tr>
      <w:tr w:rsidR="00427147" w:rsidRPr="00CE0360" w:rsidTr="00CE0360">
        <w:tc>
          <w:tcPr>
            <w:tcW w:w="817" w:type="dxa"/>
          </w:tcPr>
          <w:p w:rsidR="00427147" w:rsidRPr="00CE0360" w:rsidRDefault="00CE0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3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54" w:type="dxa"/>
          </w:tcPr>
          <w:p w:rsidR="00427147" w:rsidRPr="00CE0360" w:rsidRDefault="00427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360">
              <w:rPr>
                <w:rFonts w:ascii="Times New Roman" w:hAnsi="Times New Roman" w:cs="Times New Roman"/>
                <w:sz w:val="28"/>
                <w:szCs w:val="28"/>
              </w:rPr>
              <w:t>Синтаксические нормы. Порядок слов в предложении</w:t>
            </w:r>
          </w:p>
        </w:tc>
      </w:tr>
      <w:tr w:rsidR="00427147" w:rsidRPr="00CE0360" w:rsidTr="00CE0360">
        <w:tc>
          <w:tcPr>
            <w:tcW w:w="817" w:type="dxa"/>
          </w:tcPr>
          <w:p w:rsidR="00427147" w:rsidRPr="00CE0360" w:rsidRDefault="00CE0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3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54" w:type="dxa"/>
          </w:tcPr>
          <w:p w:rsidR="00427147" w:rsidRPr="00CE0360" w:rsidRDefault="00427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360">
              <w:rPr>
                <w:rFonts w:ascii="Times New Roman" w:hAnsi="Times New Roman" w:cs="Times New Roman"/>
                <w:sz w:val="28"/>
                <w:szCs w:val="28"/>
              </w:rPr>
              <w:t>Основные нормы управления. Практикум</w:t>
            </w:r>
          </w:p>
        </w:tc>
      </w:tr>
      <w:tr w:rsidR="00427147" w:rsidRPr="00CE0360" w:rsidTr="00CE0360">
        <w:tc>
          <w:tcPr>
            <w:tcW w:w="817" w:type="dxa"/>
          </w:tcPr>
          <w:p w:rsidR="00427147" w:rsidRPr="00CE0360" w:rsidRDefault="00CE0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3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54" w:type="dxa"/>
          </w:tcPr>
          <w:p w:rsidR="00427147" w:rsidRPr="00CE0360" w:rsidRDefault="00427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360">
              <w:rPr>
                <w:rFonts w:ascii="Times New Roman" w:hAnsi="Times New Roman" w:cs="Times New Roman"/>
                <w:sz w:val="28"/>
                <w:szCs w:val="28"/>
              </w:rPr>
              <w:t>Основные нормы употребления причастных оборотов</w:t>
            </w:r>
          </w:p>
        </w:tc>
      </w:tr>
      <w:tr w:rsidR="00427147" w:rsidRPr="00CE0360" w:rsidTr="00CE0360">
        <w:tc>
          <w:tcPr>
            <w:tcW w:w="817" w:type="dxa"/>
          </w:tcPr>
          <w:p w:rsidR="00427147" w:rsidRPr="00CE0360" w:rsidRDefault="00CE0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3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54" w:type="dxa"/>
          </w:tcPr>
          <w:p w:rsidR="00427147" w:rsidRPr="00CE0360" w:rsidRDefault="00427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360">
              <w:rPr>
                <w:rFonts w:ascii="Times New Roman" w:hAnsi="Times New Roman" w:cs="Times New Roman"/>
                <w:sz w:val="28"/>
                <w:szCs w:val="28"/>
              </w:rPr>
              <w:t>Основные нормы употребления деепричастных оборотов</w:t>
            </w:r>
          </w:p>
        </w:tc>
      </w:tr>
      <w:tr w:rsidR="00427147" w:rsidRPr="00CE0360" w:rsidTr="00CE0360">
        <w:tc>
          <w:tcPr>
            <w:tcW w:w="817" w:type="dxa"/>
          </w:tcPr>
          <w:p w:rsidR="00427147" w:rsidRPr="00CE0360" w:rsidRDefault="00CE0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3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54" w:type="dxa"/>
          </w:tcPr>
          <w:p w:rsidR="00427147" w:rsidRPr="00CE0360" w:rsidRDefault="00427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360">
              <w:rPr>
                <w:rFonts w:ascii="Times New Roman" w:hAnsi="Times New Roman" w:cs="Times New Roman"/>
                <w:sz w:val="28"/>
                <w:szCs w:val="28"/>
              </w:rPr>
              <w:t>Основные нормы употребления причастных и деепричастных оборотов. Практикум</w:t>
            </w:r>
          </w:p>
        </w:tc>
      </w:tr>
      <w:tr w:rsidR="00427147" w:rsidRPr="00CE0360" w:rsidTr="00CE0360">
        <w:tc>
          <w:tcPr>
            <w:tcW w:w="817" w:type="dxa"/>
          </w:tcPr>
          <w:p w:rsidR="00427147" w:rsidRPr="00CE0360" w:rsidRDefault="00CE0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36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54" w:type="dxa"/>
          </w:tcPr>
          <w:p w:rsidR="00427147" w:rsidRPr="00CE0360" w:rsidRDefault="00427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360">
              <w:rPr>
                <w:rFonts w:ascii="Times New Roman" w:hAnsi="Times New Roman" w:cs="Times New Roman"/>
                <w:sz w:val="28"/>
                <w:szCs w:val="28"/>
              </w:rPr>
              <w:t>Основные нормы построения сложного предложения с разными видами связи</w:t>
            </w:r>
          </w:p>
        </w:tc>
      </w:tr>
      <w:tr w:rsidR="00427147" w:rsidRPr="00CE0360" w:rsidTr="00CE0360">
        <w:tc>
          <w:tcPr>
            <w:tcW w:w="817" w:type="dxa"/>
          </w:tcPr>
          <w:p w:rsidR="00427147" w:rsidRPr="00CE0360" w:rsidRDefault="00CE0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36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54" w:type="dxa"/>
          </w:tcPr>
          <w:p w:rsidR="00427147" w:rsidRPr="00CE0360" w:rsidRDefault="00427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360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"Синтаксис и синтаксические нормы</w:t>
            </w:r>
          </w:p>
        </w:tc>
      </w:tr>
      <w:tr w:rsidR="00427147" w:rsidRPr="00CE0360" w:rsidTr="00CE0360">
        <w:tc>
          <w:tcPr>
            <w:tcW w:w="817" w:type="dxa"/>
          </w:tcPr>
          <w:p w:rsidR="00427147" w:rsidRPr="00CE0360" w:rsidRDefault="00CE0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36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754" w:type="dxa"/>
          </w:tcPr>
          <w:p w:rsidR="00427147" w:rsidRPr="00CE0360" w:rsidRDefault="00427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360">
              <w:rPr>
                <w:rFonts w:ascii="Times New Roman" w:hAnsi="Times New Roman" w:cs="Times New Roman"/>
                <w:sz w:val="28"/>
                <w:szCs w:val="28"/>
              </w:rPr>
              <w:t>Пунктуация как раздел лингвистики</w:t>
            </w:r>
            <w:proofErr w:type="gramStart"/>
            <w:r w:rsidRPr="00CE03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E036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CE03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E0360">
              <w:rPr>
                <w:rFonts w:ascii="Times New Roman" w:hAnsi="Times New Roman" w:cs="Times New Roman"/>
                <w:sz w:val="28"/>
                <w:szCs w:val="28"/>
              </w:rPr>
              <w:t>овторение, обобщение)</w:t>
            </w:r>
          </w:p>
        </w:tc>
      </w:tr>
      <w:tr w:rsidR="00427147" w:rsidRPr="00CE0360" w:rsidTr="00CE0360">
        <w:tc>
          <w:tcPr>
            <w:tcW w:w="817" w:type="dxa"/>
          </w:tcPr>
          <w:p w:rsidR="00427147" w:rsidRPr="00CE0360" w:rsidRDefault="00CE0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36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754" w:type="dxa"/>
          </w:tcPr>
          <w:p w:rsidR="00427147" w:rsidRPr="00CE0360" w:rsidRDefault="00427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360">
              <w:rPr>
                <w:rFonts w:ascii="Times New Roman" w:hAnsi="Times New Roman" w:cs="Times New Roman"/>
                <w:sz w:val="28"/>
                <w:szCs w:val="28"/>
              </w:rPr>
              <w:t>Знаки препинания в предложениях с однородными членами</w:t>
            </w:r>
          </w:p>
        </w:tc>
      </w:tr>
      <w:tr w:rsidR="00427147" w:rsidRPr="00CE0360" w:rsidTr="00CE0360">
        <w:tc>
          <w:tcPr>
            <w:tcW w:w="817" w:type="dxa"/>
          </w:tcPr>
          <w:p w:rsidR="00427147" w:rsidRPr="00CE0360" w:rsidRDefault="00CE0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36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54" w:type="dxa"/>
          </w:tcPr>
          <w:p w:rsidR="00427147" w:rsidRPr="00CE0360" w:rsidRDefault="00427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360">
              <w:rPr>
                <w:rFonts w:ascii="Times New Roman" w:hAnsi="Times New Roman" w:cs="Times New Roman"/>
                <w:sz w:val="28"/>
                <w:szCs w:val="28"/>
              </w:rPr>
              <w:t>Знаки препинания при обособлении. Практикум</w:t>
            </w:r>
          </w:p>
        </w:tc>
      </w:tr>
      <w:tr w:rsidR="00427147" w:rsidRPr="00CE0360" w:rsidTr="00CE0360">
        <w:tc>
          <w:tcPr>
            <w:tcW w:w="817" w:type="dxa"/>
          </w:tcPr>
          <w:p w:rsidR="00427147" w:rsidRPr="00CE0360" w:rsidRDefault="00CE0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36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754" w:type="dxa"/>
          </w:tcPr>
          <w:p w:rsidR="00427147" w:rsidRPr="00CE0360" w:rsidRDefault="00427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360">
              <w:rPr>
                <w:rFonts w:ascii="Times New Roman" w:hAnsi="Times New Roman" w:cs="Times New Roman"/>
                <w:sz w:val="28"/>
                <w:szCs w:val="28"/>
              </w:rPr>
              <w:t>Правила постановки знаков препинания в предложениях с вводными конструкциями, обращениями, междометиями</w:t>
            </w:r>
          </w:p>
        </w:tc>
      </w:tr>
      <w:tr w:rsidR="00981215" w:rsidRPr="00CE0360" w:rsidTr="00CE0360">
        <w:tc>
          <w:tcPr>
            <w:tcW w:w="817" w:type="dxa"/>
          </w:tcPr>
          <w:p w:rsidR="00981215" w:rsidRPr="00CE0360" w:rsidRDefault="00CE0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36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754" w:type="dxa"/>
          </w:tcPr>
          <w:p w:rsidR="00981215" w:rsidRPr="00CE0360" w:rsidRDefault="00981215" w:rsidP="0098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360">
              <w:rPr>
                <w:rFonts w:ascii="Times New Roman" w:hAnsi="Times New Roman" w:cs="Times New Roman"/>
                <w:sz w:val="28"/>
                <w:szCs w:val="28"/>
              </w:rPr>
              <w:t>Правила постановки знаков препинания в сложносочинённом предложении</w:t>
            </w:r>
          </w:p>
          <w:p w:rsidR="00981215" w:rsidRPr="00CE0360" w:rsidRDefault="00981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215" w:rsidRPr="00CE0360" w:rsidTr="00CE0360">
        <w:tc>
          <w:tcPr>
            <w:tcW w:w="817" w:type="dxa"/>
          </w:tcPr>
          <w:p w:rsidR="00981215" w:rsidRPr="00CE0360" w:rsidRDefault="00CE0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36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754" w:type="dxa"/>
          </w:tcPr>
          <w:p w:rsidR="00981215" w:rsidRPr="00CE0360" w:rsidRDefault="00981215" w:rsidP="0098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360">
              <w:rPr>
                <w:rFonts w:ascii="Times New Roman" w:hAnsi="Times New Roman" w:cs="Times New Roman"/>
                <w:sz w:val="28"/>
                <w:szCs w:val="28"/>
              </w:rPr>
              <w:t>Правила постановки знаков препинания в сложноподчинённом предложении</w:t>
            </w:r>
          </w:p>
          <w:p w:rsidR="00981215" w:rsidRPr="00CE0360" w:rsidRDefault="00981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215" w:rsidRPr="00CE0360" w:rsidTr="00CE0360">
        <w:tc>
          <w:tcPr>
            <w:tcW w:w="817" w:type="dxa"/>
          </w:tcPr>
          <w:p w:rsidR="00981215" w:rsidRPr="00CE0360" w:rsidRDefault="00CE0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36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754" w:type="dxa"/>
          </w:tcPr>
          <w:p w:rsidR="00981215" w:rsidRPr="00CE0360" w:rsidRDefault="0098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360">
              <w:rPr>
                <w:rFonts w:ascii="Times New Roman" w:hAnsi="Times New Roman" w:cs="Times New Roman"/>
                <w:sz w:val="28"/>
                <w:szCs w:val="28"/>
              </w:rPr>
              <w:t>Правила постановки знаков препинания в бессоюзном предложении</w:t>
            </w:r>
          </w:p>
        </w:tc>
      </w:tr>
      <w:tr w:rsidR="00981215" w:rsidRPr="00CE0360" w:rsidTr="00CE0360">
        <w:tc>
          <w:tcPr>
            <w:tcW w:w="817" w:type="dxa"/>
          </w:tcPr>
          <w:p w:rsidR="00981215" w:rsidRPr="00CE0360" w:rsidRDefault="00CE0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36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754" w:type="dxa"/>
          </w:tcPr>
          <w:p w:rsidR="00981215" w:rsidRPr="00CE0360" w:rsidRDefault="0098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3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Знаки препинания при передаче чужой речи</w:t>
            </w:r>
          </w:p>
        </w:tc>
      </w:tr>
      <w:tr w:rsidR="00981215" w:rsidRPr="00CE0360" w:rsidTr="00CE0360">
        <w:tc>
          <w:tcPr>
            <w:tcW w:w="817" w:type="dxa"/>
          </w:tcPr>
          <w:p w:rsidR="00981215" w:rsidRPr="00CE0360" w:rsidRDefault="00CE0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36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754" w:type="dxa"/>
          </w:tcPr>
          <w:p w:rsidR="00981215" w:rsidRPr="00CE0360" w:rsidRDefault="0098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3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Знаки препинания в сложном предложении с разными видами связи</w:t>
            </w:r>
          </w:p>
        </w:tc>
      </w:tr>
      <w:tr w:rsidR="00981215" w:rsidRPr="00CE0360" w:rsidTr="00CE0360">
        <w:tc>
          <w:tcPr>
            <w:tcW w:w="817" w:type="dxa"/>
          </w:tcPr>
          <w:p w:rsidR="00981215" w:rsidRPr="00CE0360" w:rsidRDefault="00CE0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36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754" w:type="dxa"/>
          </w:tcPr>
          <w:p w:rsidR="00981215" w:rsidRPr="00CE0360" w:rsidRDefault="0098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3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и обобщение по темам раздела "Пунктуация. Основные правила пунктуации"</w:t>
            </w:r>
          </w:p>
        </w:tc>
      </w:tr>
      <w:tr w:rsidR="00981215" w:rsidRPr="00CE0360" w:rsidTr="00CE0360">
        <w:tc>
          <w:tcPr>
            <w:tcW w:w="817" w:type="dxa"/>
          </w:tcPr>
          <w:p w:rsidR="00981215" w:rsidRPr="00CE0360" w:rsidRDefault="00CE0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36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754" w:type="dxa"/>
            <w:vAlign w:val="center"/>
          </w:tcPr>
          <w:p w:rsidR="00981215" w:rsidRPr="00CE0360" w:rsidRDefault="00981215" w:rsidP="00AA6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360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  <w:r w:rsidRPr="00CE03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"Пунктуация. Основные правила пунктуации"</w:t>
            </w:r>
          </w:p>
        </w:tc>
      </w:tr>
      <w:tr w:rsidR="00981215" w:rsidRPr="00CE0360" w:rsidTr="00CE0360">
        <w:tc>
          <w:tcPr>
            <w:tcW w:w="817" w:type="dxa"/>
          </w:tcPr>
          <w:p w:rsidR="00981215" w:rsidRPr="00CE0360" w:rsidRDefault="00CE0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36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754" w:type="dxa"/>
            <w:vAlign w:val="center"/>
          </w:tcPr>
          <w:p w:rsidR="00981215" w:rsidRPr="00CE0360" w:rsidRDefault="00981215" w:rsidP="00AA6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3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контрольной работы "Пунктуация. Основные правила пунктуации"</w:t>
            </w:r>
          </w:p>
        </w:tc>
      </w:tr>
      <w:tr w:rsidR="00981215" w:rsidRPr="00CE0360" w:rsidTr="00CE0360">
        <w:tc>
          <w:tcPr>
            <w:tcW w:w="817" w:type="dxa"/>
          </w:tcPr>
          <w:p w:rsidR="00981215" w:rsidRPr="00CE0360" w:rsidRDefault="00CE0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36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754" w:type="dxa"/>
            <w:vAlign w:val="center"/>
          </w:tcPr>
          <w:p w:rsidR="00981215" w:rsidRPr="00CE0360" w:rsidRDefault="00981215" w:rsidP="00AA6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3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Функциональная стилистика как раздел лингвистики</w:t>
            </w:r>
          </w:p>
        </w:tc>
      </w:tr>
      <w:tr w:rsidR="00981215" w:rsidRPr="00CE0360" w:rsidTr="00CE0360">
        <w:tc>
          <w:tcPr>
            <w:tcW w:w="817" w:type="dxa"/>
          </w:tcPr>
          <w:p w:rsidR="00981215" w:rsidRPr="00CE0360" w:rsidRDefault="00CE0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36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754" w:type="dxa"/>
            <w:vAlign w:val="center"/>
          </w:tcPr>
          <w:p w:rsidR="00981215" w:rsidRPr="00CE0360" w:rsidRDefault="00981215" w:rsidP="00AA6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3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жанры разговорной речи: устный рассказ, беседа, спор (обзор)</w:t>
            </w:r>
          </w:p>
        </w:tc>
      </w:tr>
      <w:tr w:rsidR="00CE0360" w:rsidRPr="00CE0360" w:rsidTr="00CE0360">
        <w:tc>
          <w:tcPr>
            <w:tcW w:w="817" w:type="dxa"/>
          </w:tcPr>
          <w:p w:rsidR="00CE0360" w:rsidRPr="00CE0360" w:rsidRDefault="00CE0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36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754" w:type="dxa"/>
            <w:vAlign w:val="center"/>
          </w:tcPr>
          <w:p w:rsidR="00CE0360" w:rsidRPr="00CE0360" w:rsidRDefault="00CE0360" w:rsidP="00AA6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3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Научный стиль</w:t>
            </w:r>
          </w:p>
        </w:tc>
      </w:tr>
      <w:tr w:rsidR="00CE0360" w:rsidRPr="00CE0360" w:rsidTr="00CE0360">
        <w:tc>
          <w:tcPr>
            <w:tcW w:w="817" w:type="dxa"/>
          </w:tcPr>
          <w:p w:rsidR="00CE0360" w:rsidRPr="00CE0360" w:rsidRDefault="00CE0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36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754" w:type="dxa"/>
            <w:vAlign w:val="center"/>
          </w:tcPr>
          <w:p w:rsidR="00CE0360" w:rsidRPr="00CE0360" w:rsidRDefault="00CE0360" w:rsidP="00AA6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3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жанры научного стиля (обзор)</w:t>
            </w:r>
          </w:p>
        </w:tc>
      </w:tr>
      <w:tr w:rsidR="00CE0360" w:rsidRPr="00CE0360" w:rsidTr="00CE0360">
        <w:tc>
          <w:tcPr>
            <w:tcW w:w="817" w:type="dxa"/>
          </w:tcPr>
          <w:p w:rsidR="00CE0360" w:rsidRPr="00CE0360" w:rsidRDefault="00CE0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36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754" w:type="dxa"/>
            <w:vAlign w:val="center"/>
          </w:tcPr>
          <w:p w:rsidR="00CE0360" w:rsidRPr="00CE0360" w:rsidRDefault="00CE0360" w:rsidP="00AA6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3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Официально-деловой стиль. Основные жанры официально-делового стиля (обзор)</w:t>
            </w:r>
          </w:p>
        </w:tc>
      </w:tr>
      <w:tr w:rsidR="00CE0360" w:rsidRPr="00CE0360" w:rsidTr="00CE0360">
        <w:tc>
          <w:tcPr>
            <w:tcW w:w="817" w:type="dxa"/>
          </w:tcPr>
          <w:p w:rsidR="00CE0360" w:rsidRPr="00CE0360" w:rsidRDefault="00CE0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36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754" w:type="dxa"/>
            <w:vAlign w:val="center"/>
          </w:tcPr>
          <w:p w:rsidR="00CE0360" w:rsidRPr="00CE0360" w:rsidRDefault="00CE0360" w:rsidP="00AA6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3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жанры публицистического стиля (обзор)</w:t>
            </w:r>
          </w:p>
        </w:tc>
      </w:tr>
      <w:tr w:rsidR="00CE0360" w:rsidRPr="00CE0360" w:rsidTr="00CE0360">
        <w:tc>
          <w:tcPr>
            <w:tcW w:w="817" w:type="dxa"/>
          </w:tcPr>
          <w:p w:rsidR="00CE0360" w:rsidRPr="00CE0360" w:rsidRDefault="00CE0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36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754" w:type="dxa"/>
            <w:vAlign w:val="center"/>
          </w:tcPr>
          <w:p w:rsidR="00CE0360" w:rsidRPr="00CE0360" w:rsidRDefault="00CE0360" w:rsidP="00AA6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3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Язык художественной литературы</w:t>
            </w:r>
          </w:p>
        </w:tc>
      </w:tr>
      <w:tr w:rsidR="00CE0360" w:rsidRPr="00CE0360" w:rsidTr="00CE0360">
        <w:tc>
          <w:tcPr>
            <w:tcW w:w="817" w:type="dxa"/>
          </w:tcPr>
          <w:p w:rsidR="00CE0360" w:rsidRPr="00CE0360" w:rsidRDefault="00CE0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36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754" w:type="dxa"/>
            <w:vAlign w:val="center"/>
          </w:tcPr>
          <w:p w:rsidR="00CE0360" w:rsidRPr="00CE0360" w:rsidRDefault="00CE0360" w:rsidP="00AA6B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3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  по теме «Функциональные стили»</w:t>
            </w:r>
          </w:p>
        </w:tc>
      </w:tr>
      <w:tr w:rsidR="00CE0360" w:rsidRPr="00CE0360" w:rsidTr="00CE0360">
        <w:tc>
          <w:tcPr>
            <w:tcW w:w="817" w:type="dxa"/>
          </w:tcPr>
          <w:p w:rsidR="00CE0360" w:rsidRPr="00CE0360" w:rsidRDefault="00CE0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36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754" w:type="dxa"/>
            <w:vAlign w:val="center"/>
          </w:tcPr>
          <w:p w:rsidR="00CE0360" w:rsidRPr="00CE0360" w:rsidRDefault="00CE0360" w:rsidP="00AA6B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3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«Функциональные стили»</w:t>
            </w:r>
          </w:p>
        </w:tc>
      </w:tr>
      <w:tr w:rsidR="00CE0360" w:rsidRPr="00CE0360" w:rsidTr="00CE0360">
        <w:tc>
          <w:tcPr>
            <w:tcW w:w="817" w:type="dxa"/>
          </w:tcPr>
          <w:p w:rsidR="00CE0360" w:rsidRPr="00CE0360" w:rsidRDefault="00CE0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3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8754" w:type="dxa"/>
            <w:vAlign w:val="center"/>
          </w:tcPr>
          <w:p w:rsidR="00CE0360" w:rsidRPr="00CE0360" w:rsidRDefault="00CE0360" w:rsidP="00AA6B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3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Итоговый урок</w:t>
            </w:r>
          </w:p>
          <w:p w:rsidR="00CE0360" w:rsidRPr="00CE0360" w:rsidRDefault="00CE0360" w:rsidP="00AA6B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27147" w:rsidRDefault="00427147">
      <w:pPr>
        <w:rPr>
          <w:rFonts w:ascii="Times New Roman" w:hAnsi="Times New Roman" w:cs="Times New Roman"/>
          <w:sz w:val="28"/>
          <w:szCs w:val="28"/>
        </w:rPr>
      </w:pPr>
    </w:p>
    <w:p w:rsidR="00156363" w:rsidRPr="00297EF5" w:rsidRDefault="00156363" w:rsidP="00156363">
      <w:pPr>
        <w:tabs>
          <w:tab w:val="left" w:pos="5970"/>
        </w:tabs>
        <w:rPr>
          <w:b/>
        </w:rPr>
      </w:pPr>
      <w:r w:rsidRPr="00297EF5">
        <w:rPr>
          <w:b/>
        </w:rPr>
        <w:t xml:space="preserve">ПОУРОЧНОЕ ПЛАНИРОВАНИЕ по курсу РУССКИЙ ЯЗЫК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углубленный уровень)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156363" w:rsidTr="00E93621">
        <w:tc>
          <w:tcPr>
            <w:tcW w:w="817" w:type="dxa"/>
          </w:tcPr>
          <w:p w:rsidR="00156363" w:rsidRDefault="00156363" w:rsidP="00E93621"/>
        </w:tc>
        <w:tc>
          <w:tcPr>
            <w:tcW w:w="8754" w:type="dxa"/>
            <w:vAlign w:val="center"/>
          </w:tcPr>
          <w:p w:rsidR="00156363" w:rsidRDefault="00156363" w:rsidP="00E93621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56363" w:rsidRDefault="00156363" w:rsidP="00E93621">
            <w:pPr>
              <w:ind w:left="135"/>
            </w:pPr>
          </w:p>
        </w:tc>
      </w:tr>
      <w:tr w:rsidR="00156363" w:rsidRPr="00297EF5" w:rsidTr="00E93621">
        <w:tc>
          <w:tcPr>
            <w:tcW w:w="817" w:type="dxa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обобщение </w:t>
            </w:r>
            <w:proofErr w:type="gramStart"/>
            <w:r w:rsidRPr="00297EF5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297EF5">
              <w:rPr>
                <w:rFonts w:ascii="Times New Roman" w:hAnsi="Times New Roman" w:cs="Times New Roman"/>
                <w:sz w:val="28"/>
                <w:szCs w:val="28"/>
              </w:rPr>
              <w:t xml:space="preserve"> в 10 классе</w:t>
            </w:r>
          </w:p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363" w:rsidRPr="00297EF5" w:rsidTr="00E93621">
        <w:tc>
          <w:tcPr>
            <w:tcW w:w="817" w:type="dxa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обобщение </w:t>
            </w:r>
            <w:proofErr w:type="gramStart"/>
            <w:r w:rsidRPr="00297EF5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297EF5">
              <w:rPr>
                <w:rFonts w:ascii="Times New Roman" w:hAnsi="Times New Roman" w:cs="Times New Roman"/>
                <w:sz w:val="28"/>
                <w:szCs w:val="28"/>
              </w:rPr>
              <w:t xml:space="preserve"> в 10 классе</w:t>
            </w:r>
          </w:p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363" w:rsidRPr="00297EF5" w:rsidTr="00E93621">
        <w:tc>
          <w:tcPr>
            <w:tcW w:w="817" w:type="dxa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обобщение </w:t>
            </w:r>
            <w:proofErr w:type="gramStart"/>
            <w:r w:rsidRPr="00297EF5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297EF5">
              <w:rPr>
                <w:rFonts w:ascii="Times New Roman" w:hAnsi="Times New Roman" w:cs="Times New Roman"/>
                <w:sz w:val="28"/>
                <w:szCs w:val="28"/>
              </w:rPr>
              <w:t xml:space="preserve"> в 10 классе</w:t>
            </w:r>
          </w:p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363" w:rsidRPr="00297EF5" w:rsidTr="00E93621">
        <w:tc>
          <w:tcPr>
            <w:tcW w:w="817" w:type="dxa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54" w:type="dxa"/>
            <w:vAlign w:val="center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t>Культура речи в экологическом аспекте. Культура речи как часть здоровой окружающей языковой среды</w:t>
            </w:r>
          </w:p>
          <w:p w:rsidR="00156363" w:rsidRPr="00297EF5" w:rsidRDefault="00156363" w:rsidP="00E93621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363" w:rsidRPr="00297EF5" w:rsidTr="00E93621">
        <w:tc>
          <w:tcPr>
            <w:tcW w:w="817" w:type="dxa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54" w:type="dxa"/>
            <w:vAlign w:val="center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t>Культура речи в экологическом аспекте. Проблемы речевой культуры в современном обществе (общее представление)</w:t>
            </w:r>
          </w:p>
          <w:p w:rsidR="00156363" w:rsidRPr="00297EF5" w:rsidRDefault="00156363" w:rsidP="00E93621">
            <w:pPr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6363" w:rsidRPr="00297EF5" w:rsidTr="00E93621">
        <w:tc>
          <w:tcPr>
            <w:tcW w:w="817" w:type="dxa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54" w:type="dxa"/>
            <w:vAlign w:val="center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t xml:space="preserve">Итоговый контроль "Общие сведения </w:t>
            </w:r>
            <w:proofErr w:type="gramStart"/>
            <w:r w:rsidRPr="00297EF5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Pr="00297EF5">
              <w:rPr>
                <w:rFonts w:ascii="Times New Roman" w:hAnsi="Times New Roman" w:cs="Times New Roman"/>
                <w:sz w:val="28"/>
                <w:szCs w:val="28"/>
              </w:rPr>
              <w:t xml:space="preserve"> языке".</w:t>
            </w:r>
          </w:p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363" w:rsidRPr="00297EF5" w:rsidTr="00E93621">
        <w:tc>
          <w:tcPr>
            <w:tcW w:w="817" w:type="dxa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54" w:type="dxa"/>
            <w:vAlign w:val="center"/>
          </w:tcPr>
          <w:p w:rsidR="00156363" w:rsidRPr="00297EF5" w:rsidRDefault="00156363" w:rsidP="00E93621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Синтаксис как раздел лингвистики (повторение, обобщение)</w:t>
            </w:r>
          </w:p>
        </w:tc>
      </w:tr>
      <w:tr w:rsidR="00156363" w:rsidRPr="00297EF5" w:rsidTr="00E93621">
        <w:tc>
          <w:tcPr>
            <w:tcW w:w="817" w:type="dxa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54" w:type="dxa"/>
            <w:vAlign w:val="center"/>
          </w:tcPr>
          <w:p w:rsidR="00156363" w:rsidRPr="00297EF5" w:rsidRDefault="00156363" w:rsidP="00E93621">
            <w:pPr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Синтаксис как раздел лингвистики (повторение, обобщение)</w:t>
            </w:r>
          </w:p>
        </w:tc>
      </w:tr>
      <w:tr w:rsidR="00156363" w:rsidRPr="00297EF5" w:rsidTr="00E93621">
        <w:tc>
          <w:tcPr>
            <w:tcW w:w="817" w:type="dxa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54" w:type="dxa"/>
            <w:vAlign w:val="center"/>
          </w:tcPr>
          <w:p w:rsidR="00156363" w:rsidRPr="00297EF5" w:rsidRDefault="00156363" w:rsidP="00E93621">
            <w:pPr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Синтаксис как раздел лингвистики (повторение, обобщение) Практикум</w:t>
            </w:r>
          </w:p>
        </w:tc>
      </w:tr>
      <w:tr w:rsidR="00156363" w:rsidRPr="00297EF5" w:rsidTr="00E93621">
        <w:tc>
          <w:tcPr>
            <w:tcW w:w="817" w:type="dxa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54" w:type="dxa"/>
            <w:vAlign w:val="center"/>
          </w:tcPr>
          <w:p w:rsidR="00156363" w:rsidRPr="00297EF5" w:rsidRDefault="00156363" w:rsidP="00E93621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Изобразительно-выразительные средства синтаксиса</w:t>
            </w:r>
          </w:p>
        </w:tc>
      </w:tr>
      <w:tr w:rsidR="00156363" w:rsidRPr="00297EF5" w:rsidTr="00E93621">
        <w:tc>
          <w:tcPr>
            <w:tcW w:w="817" w:type="dxa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54" w:type="dxa"/>
            <w:vAlign w:val="center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t>Изобразительно-выразительные средства синтаксиса</w:t>
            </w:r>
          </w:p>
          <w:p w:rsidR="00156363" w:rsidRPr="00297EF5" w:rsidRDefault="00156363" w:rsidP="00E93621">
            <w:pPr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6363" w:rsidRPr="00297EF5" w:rsidTr="00E93621">
        <w:tc>
          <w:tcPr>
            <w:tcW w:w="817" w:type="dxa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54" w:type="dxa"/>
            <w:vAlign w:val="center"/>
          </w:tcPr>
          <w:p w:rsidR="00156363" w:rsidRPr="00297EF5" w:rsidRDefault="00156363" w:rsidP="00E93621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Синтаксические нормы</w:t>
            </w:r>
          </w:p>
        </w:tc>
      </w:tr>
      <w:tr w:rsidR="00156363" w:rsidRPr="00297EF5" w:rsidTr="00E93621">
        <w:tc>
          <w:tcPr>
            <w:tcW w:w="817" w:type="dxa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754" w:type="dxa"/>
            <w:vAlign w:val="center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t>Основные нормы согласования сказуемого с подлежащим</w:t>
            </w:r>
          </w:p>
          <w:p w:rsidR="00156363" w:rsidRPr="00297EF5" w:rsidRDefault="00156363" w:rsidP="00E93621">
            <w:pPr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6363" w:rsidRPr="00297EF5" w:rsidTr="00E93621">
        <w:tc>
          <w:tcPr>
            <w:tcW w:w="817" w:type="dxa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754" w:type="dxa"/>
            <w:vAlign w:val="center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t>Основные нормы управления: правильный выбор падежной или предложно-падежной формы управляемого слова. Употребление производных предлогов</w:t>
            </w:r>
          </w:p>
          <w:p w:rsidR="00156363" w:rsidRPr="00297EF5" w:rsidRDefault="00156363" w:rsidP="00E93621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363" w:rsidRPr="00297EF5" w:rsidTr="00E93621">
        <w:tc>
          <w:tcPr>
            <w:tcW w:w="817" w:type="dxa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54" w:type="dxa"/>
            <w:vAlign w:val="center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t>Основные нормы управления: правильный выбор падежной или предложно-падежной формы управляемого слова. Употребление производных предлогов</w:t>
            </w:r>
          </w:p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363" w:rsidRPr="00297EF5" w:rsidTr="00E93621">
        <w:tc>
          <w:tcPr>
            <w:tcW w:w="817" w:type="dxa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754" w:type="dxa"/>
            <w:vAlign w:val="center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t>Основные нормы управления. Практикум</w:t>
            </w:r>
          </w:p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363" w:rsidRPr="00297EF5" w:rsidTr="00E93621">
        <w:tc>
          <w:tcPr>
            <w:tcW w:w="817" w:type="dxa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754" w:type="dxa"/>
            <w:vAlign w:val="center"/>
          </w:tcPr>
          <w:p w:rsidR="00156363" w:rsidRPr="00297EF5" w:rsidRDefault="00156363" w:rsidP="00E93621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нормы употребления однородных членов предложения</w:t>
            </w:r>
          </w:p>
        </w:tc>
      </w:tr>
      <w:tr w:rsidR="00156363" w:rsidRPr="00297EF5" w:rsidTr="00E93621">
        <w:tc>
          <w:tcPr>
            <w:tcW w:w="817" w:type="dxa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754" w:type="dxa"/>
            <w:vAlign w:val="center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t>Предложения с однородными членами, соединенными двойными союзами. Практикум</w:t>
            </w:r>
          </w:p>
          <w:p w:rsidR="00156363" w:rsidRPr="00297EF5" w:rsidRDefault="00156363" w:rsidP="00E93621">
            <w:pPr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6363" w:rsidRPr="00297EF5" w:rsidTr="00E93621">
        <w:tc>
          <w:tcPr>
            <w:tcW w:w="817" w:type="dxa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8754" w:type="dxa"/>
            <w:vAlign w:val="center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t>Основные нормы употребления причастных оборотов</w:t>
            </w:r>
          </w:p>
          <w:p w:rsidR="00156363" w:rsidRPr="00297EF5" w:rsidRDefault="00156363" w:rsidP="00E93621">
            <w:pPr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6363" w:rsidRPr="00297EF5" w:rsidTr="00E93621">
        <w:tc>
          <w:tcPr>
            <w:tcW w:w="817" w:type="dxa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754" w:type="dxa"/>
            <w:vAlign w:val="center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t>Основные нормы употребления причастных оборотов</w:t>
            </w:r>
          </w:p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363" w:rsidRPr="00297EF5" w:rsidTr="00E93621">
        <w:tc>
          <w:tcPr>
            <w:tcW w:w="817" w:type="dxa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754" w:type="dxa"/>
            <w:vAlign w:val="center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t>Основные нормы употребления деепричастных оборотов</w:t>
            </w:r>
          </w:p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363" w:rsidRPr="00297EF5" w:rsidTr="00E93621">
        <w:tc>
          <w:tcPr>
            <w:tcW w:w="817" w:type="dxa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754" w:type="dxa"/>
            <w:vAlign w:val="center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t>Основные нормы употребления деепричастных оборотов</w:t>
            </w:r>
          </w:p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363" w:rsidRPr="00297EF5" w:rsidTr="00E93621">
        <w:tc>
          <w:tcPr>
            <w:tcW w:w="817" w:type="dxa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754" w:type="dxa"/>
            <w:vAlign w:val="center"/>
          </w:tcPr>
          <w:p w:rsidR="00156363" w:rsidRPr="00297EF5" w:rsidRDefault="00156363" w:rsidP="00E93621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нормы употребления причастных и деепричастных оборотов</w:t>
            </w:r>
          </w:p>
        </w:tc>
      </w:tr>
      <w:tr w:rsidR="00156363" w:rsidRPr="00297EF5" w:rsidTr="00E93621">
        <w:tc>
          <w:tcPr>
            <w:tcW w:w="817" w:type="dxa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754" w:type="dxa"/>
            <w:vAlign w:val="center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нормы построения сложных предложений: сложноподчиненного предложения с </w:t>
            </w:r>
            <w:proofErr w:type="spellStart"/>
            <w:proofErr w:type="gramStart"/>
            <w:r w:rsidRPr="00297EF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proofErr w:type="gramEnd"/>
            <w:r w:rsidRPr="00297EF5">
              <w:rPr>
                <w:rFonts w:ascii="Times New Roman" w:hAnsi="Times New Roman" w:cs="Times New Roman"/>
                <w:sz w:val="28"/>
                <w:szCs w:val="28"/>
              </w:rPr>
              <w:t xml:space="preserve"> придаточным определительным; придаточным изъяснительным</w:t>
            </w:r>
          </w:p>
          <w:p w:rsidR="00156363" w:rsidRPr="00297EF5" w:rsidRDefault="00156363" w:rsidP="00E93621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363" w:rsidRPr="00297EF5" w:rsidTr="00E93621">
        <w:tc>
          <w:tcPr>
            <w:tcW w:w="817" w:type="dxa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754" w:type="dxa"/>
            <w:vAlign w:val="center"/>
          </w:tcPr>
          <w:p w:rsidR="00156363" w:rsidRPr="00297EF5" w:rsidRDefault="00156363" w:rsidP="00E93621">
            <w:pPr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нормы построения сложного предложения с разными видами связи</w:t>
            </w:r>
          </w:p>
        </w:tc>
      </w:tr>
      <w:tr w:rsidR="00156363" w:rsidRPr="00297EF5" w:rsidTr="00E93621">
        <w:tc>
          <w:tcPr>
            <w:tcW w:w="817" w:type="dxa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754" w:type="dxa"/>
            <w:vAlign w:val="center"/>
          </w:tcPr>
          <w:p w:rsidR="00156363" w:rsidRPr="00297EF5" w:rsidRDefault="00156363" w:rsidP="00E93621">
            <w:pPr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нормы построения сложных предложений</w:t>
            </w:r>
          </w:p>
        </w:tc>
      </w:tr>
      <w:tr w:rsidR="00156363" w:rsidRPr="00297EF5" w:rsidTr="00E93621">
        <w:tc>
          <w:tcPr>
            <w:tcW w:w="817" w:type="dxa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754" w:type="dxa"/>
            <w:vAlign w:val="center"/>
          </w:tcPr>
          <w:p w:rsidR="00156363" w:rsidRPr="00297EF5" w:rsidRDefault="00156363" w:rsidP="00E93621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 и систематизация по теме «Синтаксис. Синтаксические нормы»</w:t>
            </w:r>
          </w:p>
        </w:tc>
      </w:tr>
      <w:tr w:rsidR="00156363" w:rsidRPr="00297EF5" w:rsidTr="00E93621">
        <w:tc>
          <w:tcPr>
            <w:tcW w:w="817" w:type="dxa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754" w:type="dxa"/>
            <w:vAlign w:val="center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по теме «Синтаксис. Синтаксические нормы»</w:t>
            </w:r>
          </w:p>
          <w:p w:rsidR="00156363" w:rsidRPr="00297EF5" w:rsidRDefault="00156363" w:rsidP="00E93621">
            <w:pPr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6363" w:rsidRPr="00297EF5" w:rsidTr="00E93621">
        <w:tc>
          <w:tcPr>
            <w:tcW w:w="817" w:type="dxa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754" w:type="dxa"/>
            <w:vAlign w:val="center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"Синтаксис и синтаксические нормы"</w:t>
            </w:r>
          </w:p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363" w:rsidRPr="00297EF5" w:rsidTr="00E93621">
        <w:tc>
          <w:tcPr>
            <w:tcW w:w="817" w:type="dxa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754" w:type="dxa"/>
            <w:vAlign w:val="center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 по теме "Синтаксис и синтаксические нормы</w:t>
            </w:r>
          </w:p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363" w:rsidRPr="00297EF5" w:rsidTr="00E93621">
        <w:tc>
          <w:tcPr>
            <w:tcW w:w="817" w:type="dxa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754" w:type="dxa"/>
            <w:vAlign w:val="center"/>
          </w:tcPr>
          <w:p w:rsidR="00156363" w:rsidRPr="00297EF5" w:rsidRDefault="00156363" w:rsidP="00E93621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Пунктуация как раздел лингвистики (повторение, обобщение)</w:t>
            </w:r>
          </w:p>
        </w:tc>
      </w:tr>
      <w:tr w:rsidR="00156363" w:rsidRPr="00297EF5" w:rsidTr="00E93621">
        <w:tc>
          <w:tcPr>
            <w:tcW w:w="817" w:type="dxa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754" w:type="dxa"/>
            <w:vAlign w:val="center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t>Правила постановки тире между подлежащим и сказуемым, выраженными разными частями речи</w:t>
            </w:r>
          </w:p>
          <w:p w:rsidR="00156363" w:rsidRPr="00297EF5" w:rsidRDefault="00156363" w:rsidP="00E93621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363" w:rsidRPr="00297EF5" w:rsidTr="00E93621">
        <w:tc>
          <w:tcPr>
            <w:tcW w:w="817" w:type="dxa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754" w:type="dxa"/>
            <w:vAlign w:val="center"/>
          </w:tcPr>
          <w:p w:rsidR="00156363" w:rsidRPr="00297EF5" w:rsidRDefault="00156363" w:rsidP="00E93621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Знаки препинания в предложениях с однородными членами</w:t>
            </w:r>
          </w:p>
        </w:tc>
      </w:tr>
      <w:tr w:rsidR="00156363" w:rsidRPr="00297EF5" w:rsidTr="00E93621">
        <w:tc>
          <w:tcPr>
            <w:tcW w:w="817" w:type="dxa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754" w:type="dxa"/>
            <w:vAlign w:val="center"/>
          </w:tcPr>
          <w:p w:rsidR="00156363" w:rsidRPr="00297EF5" w:rsidRDefault="00156363" w:rsidP="00E93621">
            <w:pPr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Знаки препинания в предложениях с однородными членами</w:t>
            </w:r>
          </w:p>
        </w:tc>
      </w:tr>
      <w:tr w:rsidR="00156363" w:rsidRPr="00297EF5" w:rsidTr="00E93621">
        <w:tc>
          <w:tcPr>
            <w:tcW w:w="817" w:type="dxa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754" w:type="dxa"/>
            <w:vAlign w:val="center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t>Правила постановки знаков препинания в предложениях с обособленными определениями, приложениями</w:t>
            </w:r>
          </w:p>
          <w:p w:rsidR="00156363" w:rsidRPr="00297EF5" w:rsidRDefault="00156363" w:rsidP="00E93621">
            <w:pPr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6363" w:rsidRPr="00297EF5" w:rsidTr="00E93621">
        <w:tc>
          <w:tcPr>
            <w:tcW w:w="817" w:type="dxa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754" w:type="dxa"/>
            <w:vAlign w:val="center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t>Правила постановки знаков препинания в предложениях с обособленными определениями, приложениями</w:t>
            </w:r>
          </w:p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363" w:rsidRPr="00297EF5" w:rsidTr="00E93621">
        <w:tc>
          <w:tcPr>
            <w:tcW w:w="817" w:type="dxa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754" w:type="dxa"/>
            <w:vAlign w:val="center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t>Правила постановки знаков препинания в предложениях с обособленными дополнениями, обстоятельствами, уточняющими членами</w:t>
            </w:r>
          </w:p>
          <w:p w:rsidR="00156363" w:rsidRPr="00297EF5" w:rsidRDefault="00156363" w:rsidP="00E93621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363" w:rsidRPr="00297EF5" w:rsidTr="00E93621">
        <w:tc>
          <w:tcPr>
            <w:tcW w:w="817" w:type="dxa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8754" w:type="dxa"/>
            <w:vAlign w:val="center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t>Правила постановки знаков препинания в предложениях с обособленными дополнениями, обстоятельствами, уточняющими членами</w:t>
            </w:r>
          </w:p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363" w:rsidRPr="00297EF5" w:rsidTr="00E93621">
        <w:tc>
          <w:tcPr>
            <w:tcW w:w="817" w:type="dxa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754" w:type="dxa"/>
            <w:vAlign w:val="center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t>Знаки препинания при обособлении. Практикум</w:t>
            </w:r>
          </w:p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363" w:rsidRPr="00297EF5" w:rsidTr="00E93621">
        <w:tc>
          <w:tcPr>
            <w:tcW w:w="817" w:type="dxa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754" w:type="dxa"/>
            <w:vAlign w:val="center"/>
          </w:tcPr>
          <w:p w:rsidR="00156363" w:rsidRPr="00297EF5" w:rsidRDefault="00156363" w:rsidP="00E93621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Знаки препинания в предложениях с вводными конструкциями, обращениями, междометиями</w:t>
            </w:r>
          </w:p>
        </w:tc>
      </w:tr>
      <w:tr w:rsidR="00156363" w:rsidRPr="00297EF5" w:rsidTr="00E93621">
        <w:tc>
          <w:tcPr>
            <w:tcW w:w="817" w:type="dxa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754" w:type="dxa"/>
            <w:vAlign w:val="center"/>
          </w:tcPr>
          <w:p w:rsidR="00156363" w:rsidRPr="00297EF5" w:rsidRDefault="00156363" w:rsidP="00E93621">
            <w:pPr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Знаки препинания в предложениях с вводными конструкциями, обращениями, междометиями</w:t>
            </w:r>
          </w:p>
        </w:tc>
      </w:tr>
      <w:tr w:rsidR="00156363" w:rsidRPr="00297EF5" w:rsidTr="00E93621">
        <w:tc>
          <w:tcPr>
            <w:tcW w:w="817" w:type="dxa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754" w:type="dxa"/>
            <w:vAlign w:val="center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t>Правила постановки знаков препинания в сложносочинённом предложении</w:t>
            </w:r>
          </w:p>
          <w:p w:rsidR="00156363" w:rsidRPr="00297EF5" w:rsidRDefault="00156363" w:rsidP="00E93621">
            <w:pPr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6363" w:rsidRPr="00297EF5" w:rsidTr="00E93621">
        <w:tc>
          <w:tcPr>
            <w:tcW w:w="817" w:type="dxa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754" w:type="dxa"/>
            <w:vAlign w:val="center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t>Правила постановки знаков препинания в сложносочинённом предложении</w:t>
            </w:r>
          </w:p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363" w:rsidRPr="00297EF5" w:rsidTr="00E93621">
        <w:tc>
          <w:tcPr>
            <w:tcW w:w="817" w:type="dxa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754" w:type="dxa"/>
            <w:vAlign w:val="center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t>Правила постановки знаков препинания в сложноподчинённом предложении</w:t>
            </w:r>
          </w:p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363" w:rsidRPr="00297EF5" w:rsidTr="00E93621">
        <w:tc>
          <w:tcPr>
            <w:tcW w:w="817" w:type="dxa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754" w:type="dxa"/>
            <w:vAlign w:val="center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t>Правила постановки знаков препинания в сложноподчинённом предложении</w:t>
            </w:r>
          </w:p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363" w:rsidRPr="00297EF5" w:rsidTr="00E93621">
        <w:tc>
          <w:tcPr>
            <w:tcW w:w="817" w:type="dxa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754" w:type="dxa"/>
            <w:vAlign w:val="center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</w:t>
            </w:r>
          </w:p>
        </w:tc>
      </w:tr>
      <w:tr w:rsidR="00156363" w:rsidRPr="00297EF5" w:rsidTr="00E93621">
        <w:tc>
          <w:tcPr>
            <w:tcW w:w="817" w:type="dxa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754" w:type="dxa"/>
            <w:vAlign w:val="center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t>Правила постановки знаков препинания в бессоюзном сложном предложении</w:t>
            </w:r>
          </w:p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363" w:rsidRPr="00297EF5" w:rsidTr="00E93621">
        <w:tc>
          <w:tcPr>
            <w:tcW w:w="817" w:type="dxa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754" w:type="dxa"/>
            <w:vAlign w:val="center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t>Правила постановки знаков препинания в бессоюзном сложном предложении</w:t>
            </w:r>
          </w:p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363" w:rsidRPr="00297EF5" w:rsidTr="00E93621">
        <w:tc>
          <w:tcPr>
            <w:tcW w:w="817" w:type="dxa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754" w:type="dxa"/>
            <w:vAlign w:val="center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t>Практикум  Правила постановки знаков препинания в бессоюзном сложном предложении</w:t>
            </w:r>
          </w:p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363" w:rsidRPr="00297EF5" w:rsidTr="00E93621">
        <w:tc>
          <w:tcPr>
            <w:tcW w:w="817" w:type="dxa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754" w:type="dxa"/>
            <w:vAlign w:val="center"/>
          </w:tcPr>
          <w:p w:rsidR="00156363" w:rsidRPr="00297EF5" w:rsidRDefault="00156363" w:rsidP="00E93621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Знаки препинания в сложном предложении с разными видами связи</w:t>
            </w:r>
          </w:p>
        </w:tc>
      </w:tr>
      <w:tr w:rsidR="00156363" w:rsidRPr="00297EF5" w:rsidTr="00E93621">
        <w:tc>
          <w:tcPr>
            <w:tcW w:w="817" w:type="dxa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754" w:type="dxa"/>
            <w:vAlign w:val="center"/>
          </w:tcPr>
          <w:p w:rsidR="00156363" w:rsidRPr="00297EF5" w:rsidRDefault="00156363" w:rsidP="00E93621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Знаки препинания в сложном предложении с разными видами связи</w:t>
            </w:r>
          </w:p>
        </w:tc>
      </w:tr>
      <w:tr w:rsidR="00156363" w:rsidRPr="00297EF5" w:rsidTr="00E93621">
        <w:tc>
          <w:tcPr>
            <w:tcW w:w="817" w:type="dxa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754" w:type="dxa"/>
            <w:vAlign w:val="center"/>
          </w:tcPr>
          <w:p w:rsidR="00156363" w:rsidRPr="00297EF5" w:rsidRDefault="00156363" w:rsidP="00E93621">
            <w:pPr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Знаки препинания в сложном предложении с разными видами связи</w:t>
            </w:r>
          </w:p>
        </w:tc>
      </w:tr>
      <w:tr w:rsidR="00156363" w:rsidRPr="00297EF5" w:rsidTr="00E93621">
        <w:tc>
          <w:tcPr>
            <w:tcW w:w="817" w:type="dxa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754" w:type="dxa"/>
            <w:vAlign w:val="center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Знаки препинания при передаче чужой речи</w:t>
            </w:r>
          </w:p>
        </w:tc>
      </w:tr>
      <w:tr w:rsidR="00156363" w:rsidRPr="00297EF5" w:rsidTr="00E93621">
        <w:tc>
          <w:tcPr>
            <w:tcW w:w="817" w:type="dxa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754" w:type="dxa"/>
            <w:vAlign w:val="center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Знаки препинания при передаче чужой речи</w:t>
            </w:r>
          </w:p>
        </w:tc>
      </w:tr>
      <w:tr w:rsidR="00156363" w:rsidRPr="00297EF5" w:rsidTr="00E93621">
        <w:tc>
          <w:tcPr>
            <w:tcW w:w="817" w:type="dxa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754" w:type="dxa"/>
            <w:vAlign w:val="center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Знаки препинания при передаче чужой речи</w:t>
            </w:r>
          </w:p>
        </w:tc>
      </w:tr>
      <w:tr w:rsidR="00156363" w:rsidRPr="00297EF5" w:rsidTr="00E93621">
        <w:tc>
          <w:tcPr>
            <w:tcW w:w="817" w:type="dxa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754" w:type="dxa"/>
            <w:vAlign w:val="center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и обобщение по темам раздела "Пунктуация. Основные правила пунктуации"</w:t>
            </w:r>
          </w:p>
        </w:tc>
      </w:tr>
      <w:tr w:rsidR="00156363" w:rsidRPr="00297EF5" w:rsidTr="00E93621">
        <w:tc>
          <w:tcPr>
            <w:tcW w:w="817" w:type="dxa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754" w:type="dxa"/>
            <w:vAlign w:val="center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и обобщение по темам раздела "Пунктуация. Основные правила пунктуации"</w:t>
            </w:r>
          </w:p>
        </w:tc>
      </w:tr>
      <w:tr w:rsidR="00156363" w:rsidRPr="00297EF5" w:rsidTr="00E93621">
        <w:tc>
          <w:tcPr>
            <w:tcW w:w="817" w:type="dxa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754" w:type="dxa"/>
            <w:vAlign w:val="center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и обобщение по темам раздела "Пунктуация. Основные правила пунктуации"</w:t>
            </w:r>
          </w:p>
        </w:tc>
      </w:tr>
      <w:tr w:rsidR="00156363" w:rsidRPr="00297EF5" w:rsidTr="00E93621">
        <w:tc>
          <w:tcPr>
            <w:tcW w:w="817" w:type="dxa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8754" w:type="dxa"/>
            <w:vAlign w:val="center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 по темам раздела "Пунктуация. Основные правила пунктуации"</w:t>
            </w:r>
          </w:p>
        </w:tc>
      </w:tr>
      <w:tr w:rsidR="00156363" w:rsidRPr="00297EF5" w:rsidTr="00E93621">
        <w:tc>
          <w:tcPr>
            <w:tcW w:w="817" w:type="dxa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754" w:type="dxa"/>
            <w:vAlign w:val="center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 по темам раздела "Пунктуация. Основные правила пунктуации"</w:t>
            </w:r>
          </w:p>
        </w:tc>
      </w:tr>
      <w:tr w:rsidR="00156363" w:rsidRPr="00297EF5" w:rsidTr="00E93621">
        <w:tc>
          <w:tcPr>
            <w:tcW w:w="817" w:type="dxa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754" w:type="dxa"/>
            <w:vAlign w:val="center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  <w:r w:rsidRPr="00297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"Пунктуация. Основные правила пунктуации"</w:t>
            </w:r>
          </w:p>
        </w:tc>
      </w:tr>
      <w:tr w:rsidR="00156363" w:rsidRPr="00297EF5" w:rsidTr="00E93621">
        <w:tc>
          <w:tcPr>
            <w:tcW w:w="817" w:type="dxa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754" w:type="dxa"/>
            <w:vAlign w:val="center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контрольной работы "Пунктуация. Основные правила пунктуации"</w:t>
            </w:r>
          </w:p>
        </w:tc>
      </w:tr>
      <w:tr w:rsidR="00156363" w:rsidRPr="00297EF5" w:rsidTr="00E93621">
        <w:tc>
          <w:tcPr>
            <w:tcW w:w="817" w:type="dxa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754" w:type="dxa"/>
            <w:vAlign w:val="center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Функциональная стилистика как раздел лингвистики</w:t>
            </w:r>
          </w:p>
        </w:tc>
      </w:tr>
      <w:tr w:rsidR="00156363" w:rsidRPr="00297EF5" w:rsidTr="00E93621">
        <w:tc>
          <w:tcPr>
            <w:tcW w:w="817" w:type="dxa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754" w:type="dxa"/>
            <w:vAlign w:val="center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Разговорная речь</w:t>
            </w:r>
          </w:p>
        </w:tc>
      </w:tr>
      <w:tr w:rsidR="00156363" w:rsidRPr="00297EF5" w:rsidTr="00E93621">
        <w:tc>
          <w:tcPr>
            <w:tcW w:w="817" w:type="dxa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754" w:type="dxa"/>
            <w:vAlign w:val="center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жанры разговорной речи: устный рассказ, беседа, спор (обзор)</w:t>
            </w:r>
          </w:p>
        </w:tc>
      </w:tr>
      <w:tr w:rsidR="00156363" w:rsidRPr="00297EF5" w:rsidTr="00E93621">
        <w:tc>
          <w:tcPr>
            <w:tcW w:w="817" w:type="dxa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754" w:type="dxa"/>
            <w:vAlign w:val="center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жанры разговорной речи: устный рассказ, беседа, спор (обзор)</w:t>
            </w:r>
          </w:p>
        </w:tc>
      </w:tr>
      <w:tr w:rsidR="00156363" w:rsidRPr="00297EF5" w:rsidTr="00E93621">
        <w:tc>
          <w:tcPr>
            <w:tcW w:w="817" w:type="dxa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754" w:type="dxa"/>
            <w:vAlign w:val="center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</w:tr>
      <w:tr w:rsidR="00156363" w:rsidRPr="00297EF5" w:rsidTr="00E93621">
        <w:tc>
          <w:tcPr>
            <w:tcW w:w="817" w:type="dxa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754" w:type="dxa"/>
            <w:vAlign w:val="center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Научный стиль</w:t>
            </w:r>
          </w:p>
        </w:tc>
      </w:tr>
      <w:tr w:rsidR="00156363" w:rsidRPr="00297EF5" w:rsidTr="00E93621">
        <w:tc>
          <w:tcPr>
            <w:tcW w:w="817" w:type="dxa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754" w:type="dxa"/>
            <w:vAlign w:val="center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жанры научного стиля (обзор)</w:t>
            </w:r>
          </w:p>
        </w:tc>
      </w:tr>
      <w:tr w:rsidR="00156363" w:rsidRPr="00297EF5" w:rsidTr="00E93621">
        <w:tc>
          <w:tcPr>
            <w:tcW w:w="817" w:type="dxa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754" w:type="dxa"/>
            <w:vAlign w:val="center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жанры научного стиля (обзор)</w:t>
            </w:r>
          </w:p>
        </w:tc>
      </w:tr>
      <w:tr w:rsidR="00156363" w:rsidRPr="00297EF5" w:rsidTr="00E93621">
        <w:tc>
          <w:tcPr>
            <w:tcW w:w="817" w:type="dxa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754" w:type="dxa"/>
            <w:vAlign w:val="center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</w:tr>
      <w:tr w:rsidR="00156363" w:rsidRPr="00297EF5" w:rsidTr="00E93621">
        <w:tc>
          <w:tcPr>
            <w:tcW w:w="817" w:type="dxa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754" w:type="dxa"/>
            <w:vAlign w:val="center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Официально-деловой стиль. Основные жанры официально-делового стиля (обзор)</w:t>
            </w:r>
          </w:p>
        </w:tc>
      </w:tr>
      <w:tr w:rsidR="00156363" w:rsidRPr="00297EF5" w:rsidTr="00E93621">
        <w:tc>
          <w:tcPr>
            <w:tcW w:w="817" w:type="dxa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754" w:type="dxa"/>
            <w:vAlign w:val="center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Официально-деловой стиль. Основные жанры официально-делового стиля (обзор)</w:t>
            </w:r>
          </w:p>
        </w:tc>
      </w:tr>
      <w:tr w:rsidR="00156363" w:rsidRPr="00297EF5" w:rsidTr="00E93621">
        <w:tc>
          <w:tcPr>
            <w:tcW w:w="817" w:type="dxa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754" w:type="dxa"/>
            <w:vAlign w:val="center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Публицистический стиль</w:t>
            </w:r>
          </w:p>
        </w:tc>
      </w:tr>
      <w:tr w:rsidR="00156363" w:rsidRPr="00297EF5" w:rsidTr="00E93621">
        <w:tc>
          <w:tcPr>
            <w:tcW w:w="817" w:type="dxa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754" w:type="dxa"/>
            <w:vAlign w:val="center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жанры публицистического стиля (обзор)</w:t>
            </w:r>
          </w:p>
        </w:tc>
      </w:tr>
      <w:tr w:rsidR="00156363" w:rsidRPr="00297EF5" w:rsidTr="00E93621">
        <w:tc>
          <w:tcPr>
            <w:tcW w:w="817" w:type="dxa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754" w:type="dxa"/>
            <w:vAlign w:val="center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жанры публицистического стиля (обзор)</w:t>
            </w:r>
          </w:p>
        </w:tc>
      </w:tr>
      <w:tr w:rsidR="00156363" w:rsidRPr="00297EF5" w:rsidTr="00E93621">
        <w:tc>
          <w:tcPr>
            <w:tcW w:w="817" w:type="dxa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754" w:type="dxa"/>
            <w:vAlign w:val="center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</w:tr>
      <w:tr w:rsidR="00156363" w:rsidRPr="00297EF5" w:rsidTr="00E93621">
        <w:tc>
          <w:tcPr>
            <w:tcW w:w="817" w:type="dxa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754" w:type="dxa"/>
            <w:vAlign w:val="center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Язык художественной литературы</w:t>
            </w:r>
          </w:p>
        </w:tc>
      </w:tr>
      <w:tr w:rsidR="00156363" w:rsidRPr="00297EF5" w:rsidTr="00E93621">
        <w:tc>
          <w:tcPr>
            <w:tcW w:w="817" w:type="dxa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754" w:type="dxa"/>
            <w:vAlign w:val="center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Язык художественной литературы</w:t>
            </w:r>
          </w:p>
        </w:tc>
      </w:tr>
      <w:tr w:rsidR="00156363" w:rsidRPr="00297EF5" w:rsidTr="00E93621">
        <w:tc>
          <w:tcPr>
            <w:tcW w:w="817" w:type="dxa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754" w:type="dxa"/>
            <w:vAlign w:val="center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  по теме «Функциональные стили»</w:t>
            </w:r>
          </w:p>
        </w:tc>
      </w:tr>
      <w:tr w:rsidR="00156363" w:rsidRPr="00297EF5" w:rsidTr="00E93621">
        <w:tc>
          <w:tcPr>
            <w:tcW w:w="817" w:type="dxa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754" w:type="dxa"/>
            <w:vAlign w:val="center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  по теме «Функциональные стили»</w:t>
            </w:r>
          </w:p>
        </w:tc>
      </w:tr>
      <w:tr w:rsidR="00156363" w:rsidRPr="00297EF5" w:rsidTr="00E93621">
        <w:tc>
          <w:tcPr>
            <w:tcW w:w="817" w:type="dxa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754" w:type="dxa"/>
            <w:vAlign w:val="center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«Функциональные стили»</w:t>
            </w:r>
          </w:p>
        </w:tc>
      </w:tr>
      <w:tr w:rsidR="00156363" w:rsidRPr="00297EF5" w:rsidTr="00E93621">
        <w:tc>
          <w:tcPr>
            <w:tcW w:w="817" w:type="dxa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754" w:type="dxa"/>
            <w:vAlign w:val="center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контрольной работы «Функциональные стили»</w:t>
            </w:r>
          </w:p>
        </w:tc>
      </w:tr>
      <w:tr w:rsidR="00156363" w:rsidRPr="00297EF5" w:rsidTr="00E93621">
        <w:tc>
          <w:tcPr>
            <w:tcW w:w="817" w:type="dxa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754" w:type="dxa"/>
            <w:vAlign w:val="center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 « Пишем эссе»</w:t>
            </w:r>
          </w:p>
        </w:tc>
      </w:tr>
      <w:tr w:rsidR="00156363" w:rsidRPr="00297EF5" w:rsidTr="00E93621">
        <w:tc>
          <w:tcPr>
            <w:tcW w:w="817" w:type="dxa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754" w:type="dxa"/>
            <w:vAlign w:val="center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 « Пишем эссе»</w:t>
            </w:r>
          </w:p>
        </w:tc>
      </w:tr>
      <w:tr w:rsidR="00156363" w:rsidRPr="00297EF5" w:rsidTr="00E93621">
        <w:tc>
          <w:tcPr>
            <w:tcW w:w="817" w:type="dxa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754" w:type="dxa"/>
            <w:vAlign w:val="center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 « Пишем отзыв»</w:t>
            </w:r>
          </w:p>
        </w:tc>
      </w:tr>
      <w:tr w:rsidR="00156363" w:rsidRPr="00297EF5" w:rsidTr="00E93621">
        <w:tc>
          <w:tcPr>
            <w:tcW w:w="817" w:type="dxa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754" w:type="dxa"/>
            <w:vAlign w:val="center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 «Пишем отзыв»</w:t>
            </w:r>
          </w:p>
        </w:tc>
      </w:tr>
      <w:tr w:rsidR="00156363" w:rsidRPr="00297EF5" w:rsidTr="00E93621">
        <w:tc>
          <w:tcPr>
            <w:tcW w:w="817" w:type="dxa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754" w:type="dxa"/>
            <w:vAlign w:val="center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 «Пишем рецензию»</w:t>
            </w:r>
          </w:p>
        </w:tc>
      </w:tr>
      <w:tr w:rsidR="00156363" w:rsidRPr="00297EF5" w:rsidTr="00E93621">
        <w:tc>
          <w:tcPr>
            <w:tcW w:w="817" w:type="dxa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754" w:type="dxa"/>
            <w:vAlign w:val="center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 «Пишем рецензию»</w:t>
            </w:r>
          </w:p>
        </w:tc>
      </w:tr>
      <w:tr w:rsidR="00156363" w:rsidRPr="00297EF5" w:rsidTr="00E93621">
        <w:tc>
          <w:tcPr>
            <w:tcW w:w="817" w:type="dxa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754" w:type="dxa"/>
            <w:vAlign w:val="center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t>Итоговый контроль</w:t>
            </w:r>
          </w:p>
        </w:tc>
      </w:tr>
      <w:tr w:rsidR="00156363" w:rsidRPr="00297EF5" w:rsidTr="00E93621">
        <w:tc>
          <w:tcPr>
            <w:tcW w:w="817" w:type="dxa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754" w:type="dxa"/>
            <w:vAlign w:val="center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</w:t>
            </w:r>
          </w:p>
        </w:tc>
      </w:tr>
      <w:tr w:rsidR="00156363" w:rsidRPr="00297EF5" w:rsidTr="00E93621">
        <w:tc>
          <w:tcPr>
            <w:tcW w:w="817" w:type="dxa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754" w:type="dxa"/>
            <w:vAlign w:val="center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</w:t>
            </w:r>
          </w:p>
        </w:tc>
      </w:tr>
      <w:tr w:rsidR="00156363" w:rsidRPr="00297EF5" w:rsidTr="00E93621">
        <w:tc>
          <w:tcPr>
            <w:tcW w:w="817" w:type="dxa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754" w:type="dxa"/>
            <w:vAlign w:val="center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</w:t>
            </w:r>
          </w:p>
        </w:tc>
      </w:tr>
      <w:tr w:rsidR="00156363" w:rsidRPr="00297EF5" w:rsidTr="00E93621">
        <w:tc>
          <w:tcPr>
            <w:tcW w:w="817" w:type="dxa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754" w:type="dxa"/>
            <w:vAlign w:val="center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</w:t>
            </w:r>
          </w:p>
        </w:tc>
      </w:tr>
      <w:tr w:rsidR="00156363" w:rsidRPr="00297EF5" w:rsidTr="00E93621">
        <w:tc>
          <w:tcPr>
            <w:tcW w:w="817" w:type="dxa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754" w:type="dxa"/>
            <w:vAlign w:val="center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</w:t>
            </w:r>
          </w:p>
        </w:tc>
      </w:tr>
      <w:tr w:rsidR="00156363" w:rsidRPr="00297EF5" w:rsidTr="00E93621">
        <w:tc>
          <w:tcPr>
            <w:tcW w:w="817" w:type="dxa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96</w:t>
            </w:r>
          </w:p>
        </w:tc>
        <w:tc>
          <w:tcPr>
            <w:tcW w:w="8754" w:type="dxa"/>
            <w:vAlign w:val="center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</w:t>
            </w:r>
          </w:p>
        </w:tc>
      </w:tr>
      <w:tr w:rsidR="00156363" w:rsidRPr="00297EF5" w:rsidTr="00E93621">
        <w:tc>
          <w:tcPr>
            <w:tcW w:w="817" w:type="dxa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754" w:type="dxa"/>
            <w:vAlign w:val="center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t>Итоговый контроль</w:t>
            </w:r>
          </w:p>
        </w:tc>
      </w:tr>
      <w:tr w:rsidR="00156363" w:rsidRPr="00297EF5" w:rsidTr="00E93621">
        <w:tc>
          <w:tcPr>
            <w:tcW w:w="817" w:type="dxa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754" w:type="dxa"/>
            <w:vAlign w:val="center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t>Итоговый контроль</w:t>
            </w:r>
          </w:p>
        </w:tc>
      </w:tr>
      <w:tr w:rsidR="00156363" w:rsidRPr="00297EF5" w:rsidTr="00E93621">
        <w:tc>
          <w:tcPr>
            <w:tcW w:w="817" w:type="dxa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754" w:type="dxa"/>
            <w:vAlign w:val="center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t>Итоговый контроль</w:t>
            </w:r>
          </w:p>
        </w:tc>
      </w:tr>
      <w:tr w:rsidR="00156363" w:rsidRPr="00297EF5" w:rsidTr="00E93621">
        <w:tc>
          <w:tcPr>
            <w:tcW w:w="817" w:type="dxa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54" w:type="dxa"/>
            <w:vAlign w:val="center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«Русский язык в современном мире»</w:t>
            </w:r>
          </w:p>
        </w:tc>
      </w:tr>
      <w:tr w:rsidR="00156363" w:rsidRPr="00297EF5" w:rsidTr="00E93621">
        <w:tc>
          <w:tcPr>
            <w:tcW w:w="817" w:type="dxa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754" w:type="dxa"/>
            <w:vAlign w:val="center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«Русский язык в современном мире»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защита)</w:t>
            </w:r>
          </w:p>
        </w:tc>
      </w:tr>
      <w:tr w:rsidR="00156363" w:rsidRPr="00297EF5" w:rsidTr="00E93621">
        <w:tc>
          <w:tcPr>
            <w:tcW w:w="817" w:type="dxa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F5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754" w:type="dxa"/>
            <w:vAlign w:val="center"/>
          </w:tcPr>
          <w:p w:rsidR="00156363" w:rsidRPr="00297EF5" w:rsidRDefault="00156363" w:rsidP="00E9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«Русский язык в современном мире»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защита)</w:t>
            </w:r>
          </w:p>
        </w:tc>
      </w:tr>
    </w:tbl>
    <w:p w:rsidR="00156363" w:rsidRPr="00CE0360" w:rsidRDefault="00156363">
      <w:pPr>
        <w:rPr>
          <w:rFonts w:ascii="Times New Roman" w:hAnsi="Times New Roman" w:cs="Times New Roman"/>
          <w:sz w:val="28"/>
          <w:szCs w:val="28"/>
        </w:rPr>
      </w:pPr>
    </w:p>
    <w:sectPr w:rsidR="00156363" w:rsidRPr="00CE0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3C"/>
    <w:rsid w:val="00156363"/>
    <w:rsid w:val="00427147"/>
    <w:rsid w:val="006F385E"/>
    <w:rsid w:val="00981215"/>
    <w:rsid w:val="00A8153C"/>
    <w:rsid w:val="00CE0360"/>
    <w:rsid w:val="00F4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1894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Modern</dc:creator>
  <cp:lastModifiedBy>Богданова</cp:lastModifiedBy>
  <cp:revision>2</cp:revision>
  <dcterms:created xsi:type="dcterms:W3CDTF">2023-10-22T07:57:00Z</dcterms:created>
  <dcterms:modified xsi:type="dcterms:W3CDTF">2023-10-22T07:57:00Z</dcterms:modified>
</cp:coreProperties>
</file>