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4" w:rsidRPr="001F0084" w:rsidRDefault="001F0084" w:rsidP="001F00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0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заявлений на участие в едином государственном экзамене в 2018 году</w:t>
      </w:r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F008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01 декабря 2017 года стартует прием заявлений на участие в едином государственном экзамене в 2018 году.</w:t>
      </w:r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F008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Прием заявлений от участников будет осуществляться до 01 февраля 2018 года.</w:t>
      </w:r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F008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сдачу ЕГЭ </w:t>
      </w:r>
      <w:hyperlink r:id="rId5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(Распоряжение министерства образования и науки Архангельской области от 08 ноября 2017 года № 2101 «Об утверждении мест регистрации на сдачу единого государственного экзамена в Архангельской области в 2018 году»):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F008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Места регистрации: </w:t>
      </w:r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tbl>
      <w:tblPr>
        <w:tblW w:w="99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5175"/>
      </w:tblGrid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свободы, 2017/18 учебного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общеобразовательные орг</w:t>
            </w:r>
            <w:bookmarkStart w:id="0" w:name="_GoBack"/>
            <w:bookmarkEnd w:id="0"/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анизации, в которых обучающиеся осваивают образовательные программы среднего общего образования</w:t>
            </w:r>
          </w:p>
        </w:tc>
      </w:tr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 и обучающихся ГАПОУАО «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колледж»)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Северодвинск, Котлас и 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ГАПОУАО «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1F0084" w:rsidRPr="001F0084" w:rsidRDefault="001F0084" w:rsidP="001F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(г. Котлас Архангельской области, ул. </w:t>
            </w: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Мелентьева, дом, 31;телефоны: (81837) 2-46-41, 2-55-74);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</w:t>
            </w:r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Северодвинск, ул. Советских Космонавтов, д.18, телефоны: (8184) 50-14-49; 53-47-65);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Архангельск, ул. Смольный Буян, д. 5, 8-953-939-27-98)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 (только для </w:t>
            </w:r>
            <w:proofErr w:type="gram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F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иностранных образовательных организация, </w:t>
            </w:r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проживающие в городах Архангельск, 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Северодвинск, Котлас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(г. Котлас Архангельской области, ул. Мелентьева, дом, 31;телефоны: (81837) 2-46-41, 2-55-74);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</w:t>
            </w:r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Северодвинск, ул. Советских Космонавтов, д.18, телефоны: (8184) 50-14-49; 53-47-65);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1F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Архангельск, ул. Смольный Буян, д. 5, 8-953-939-27-98)</w:t>
            </w:r>
          </w:p>
        </w:tc>
      </w:tr>
      <w:tr w:rsidR="001F0084" w:rsidRPr="001F0084" w:rsidTr="001F0084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084" w:rsidRPr="001F0084" w:rsidRDefault="001F0084" w:rsidP="001F00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1F0084" w:rsidRPr="001F0084" w:rsidRDefault="001F0084" w:rsidP="001F00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F008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6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министерства образования и науки Архангельской области от 30 ноября 2017 года № 2249 «Об утверждении Порядка регистрации на участие в государственной итоговой аттестации по образовательным программам среднего общего образования в Архангельской области»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7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Схема регистрации участников единого государственного экзамена в Архангельской области в 2018 году.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8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Памятка о правила</w:t>
        </w:r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х</w:t>
        </w:r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 xml:space="preserve"> п</w:t>
        </w:r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</w:t>
        </w:r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оведения ГИА (для ознакомления участников / родителей (законных представителей) под подпись)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9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Образец заявления на участие в ГИА в форме ЕГЭ выпускника общеобразовательной организации текущего учебного года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0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Образец заявления на участие в ГИА в форме ГВЭ выпускника общеобразовательной организации текущего учебного года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1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Образец заявления на участие в ГИА в форме ЕГЭ выпускника прошлых лет, обучающегося</w:t>
        </w:r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 xml:space="preserve"> </w:t>
        </w:r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по образовательным программам среднего профессионального образования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2" w:history="1">
        <w:r w:rsidRPr="001F0084">
          <w:rPr>
            <w:rFonts w:ascii="Helvetica" w:eastAsia="Times New Roman" w:hAnsi="Helvetica" w:cs="Helvetica"/>
            <w:color w:val="2A6496"/>
            <w:sz w:val="27"/>
            <w:szCs w:val="27"/>
            <w:u w:val="single"/>
            <w:lang w:eastAsia="ru-RU"/>
          </w:rPr>
          <w:t>Образец согласия на обработку персональных данных (для совершеннолетних участников)</w:t>
        </w:r>
      </w:hyperlink>
    </w:p>
    <w:p w:rsidR="001F0084" w:rsidRPr="001F0084" w:rsidRDefault="001F0084" w:rsidP="001F00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13" w:history="1">
        <w:r w:rsidRPr="001F0084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Образец согласия родителя/законного представителя на обработку персональных данных несовершеннолетнего участника</w:t>
        </w:r>
      </w:hyperlink>
    </w:p>
    <w:p w:rsidR="001F6478" w:rsidRDefault="001F6478"/>
    <w:sectPr w:rsidR="001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E"/>
    <w:rsid w:val="0011128E"/>
    <w:rsid w:val="001F0084"/>
    <w:rsid w:val="001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ege-gia/npd/2017-18-uchebnyy-god/%D0%9F%D1%80%D0%B8%D0%BB%D0%BE%D0%B6%D0%B5%D0%BD%D0%B8%D0%B5%205%20-%20%D0%BF%D0%B0%D0%BC%D1%8F%D1%82%D0%BA%D0%B0%20%D0%B4%D0%BB%D1%8F%20%D1%83%D1%87%D0%B0%D1%81%D1%82%D0%BD%D0%B8%D0%BA%D0%BE%D0%B2%20%D0%93%D0%98%D0%90.docx" TargetMode="External"/><Relationship Id="rId13" Type="http://schemas.openxmlformats.org/officeDocument/2006/relationships/hyperlink" Target="https://aocoko.ru/ege-gia/npd/2017-18-uchebnyy-god/%D0%9F%D1%80%D0%B8%D0%BB%D0%BE%D0%B6%D0%B5%D0%BD%D0%B8%D0%B5%204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ocoko.ru/ege-gia/npd/2017/%D1%81%D1%85%D0%B5%D0%BC%D0%B0%20%D1%80%D0%B5%D0%B3%D0%B8%D1%81%D1%82%D1%80%D0%B0%D1%86%D0%B8%D0%B8%20%D0%BD%D0%B0%20%D0%93%D0%98%D0%90%20-%20%D0%95%D0%93%D0%AD.doc" TargetMode="External"/><Relationship Id="rId12" Type="http://schemas.openxmlformats.org/officeDocument/2006/relationships/hyperlink" Target="https://aocoko.ru/ege-gia/npd/2017-18-uchebnyy-god/%D0%9F%D1%80%D0%B8%D0%BB%D0%BE%D0%B6%D0%B5%D0%BD%D0%B8%D0%B5%204%20%2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ocoko.ru/ege-gia/npd/2017-18-uchebnyy-god/2249%20%D0%BE%D1%82%2030.11.2017.pdf" TargetMode="External"/><Relationship Id="rId11" Type="http://schemas.openxmlformats.org/officeDocument/2006/relationships/hyperlink" Target="https://aocoko.ru/ege-gia/npd/2017-18-uchebnyy-god/%D0%9F%D1%80%D0%B8%D0%BB%D0%BE%D0%B6%D0%B5%D0%BD%D0%B8%D0%B5%203%20-%20%D0%B7%D0%B0%D1%8F%D0%B2%D0%BB%D0%B5%D0%BD%D0%B8%D0%B5%20%D0%92%D0%9F%D0%9B,%20%D0%A1%D0%9F%D0%9E.docx" TargetMode="External"/><Relationship Id="rId5" Type="http://schemas.openxmlformats.org/officeDocument/2006/relationships/hyperlink" Target="http://aocoko.ru/ege-gia/npd/2017/%D1%80%D0%B0%D1%81%D0%BF%D0%BE%D1%80%D1%8F%D0%B6%D0%B5%D0%BD%D0%B8%D0%B5%20%D0%9C%D0%9E%D0%9D%20%D0%90%D0%9E%20%D0%BE%D1%82%2008.11.2017%20%E2%84%96%20210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ocoko.ru/ege-gia/npd/2017-18-uchebnyy-god/%D0%9F%D1%80%D0%B8%D0%BB%D0%BE%D0%B6%D0%B5%D0%BD%D0%B8%D0%B5%202%20-%20%D0%B7%D0%B0%D1%8F%D0%B2%D0%BB%D0%B5%D0%BD%D0%B8%D0%B5%20%D0%93%D0%92%D0%A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coko.ru/ege-gia/npd/2017-18-uchebnyy-god/%D0%9F%D1%80%D0%B8%D0%BB%D0%BE%D0%B6%D0%B5%D0%BD%D0%B8%D0%B5%201%20-%20%D0%B7%D0%B0%D1%8F%D0%B2%D0%BB%D0%B5%D0%BD%D0%B8%D0%B5%20%D0%92%D0%A2%D0%93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2017-12-08T14:08:00Z</dcterms:created>
  <dcterms:modified xsi:type="dcterms:W3CDTF">2017-12-08T14:09:00Z</dcterms:modified>
</cp:coreProperties>
</file>